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604852" w14:textId="77777777" w:rsidR="00D9163A" w:rsidRDefault="00D9163A">
      <w:bookmarkStart w:id="0" w:name="_Hlk25599780"/>
      <w:bookmarkEnd w:id="0"/>
    </w:p>
    <w:p w14:paraId="3AD549ED" w14:textId="77777777" w:rsidR="006F12D8" w:rsidRDefault="006F12D8" w:rsidP="00A13884">
      <w:pPr>
        <w:jc w:val="center"/>
      </w:pPr>
    </w:p>
    <w:p w14:paraId="5BF4A607" w14:textId="0DE474FE" w:rsidR="00753B6B" w:rsidRDefault="00403E35" w:rsidP="00753B6B">
      <w:pPr>
        <w:spacing w:line="480" w:lineRule="auto"/>
        <w:ind w:left="580"/>
        <w:jc w:val="center"/>
        <w:rPr>
          <w:rFonts w:ascii="Courier New" w:eastAsia="Times New Roman" w:hAnsi="Courier New" w:cs="Courier New"/>
          <w:b/>
          <w:bCs/>
          <w:sz w:val="32"/>
          <w:szCs w:val="32"/>
        </w:rPr>
      </w:pPr>
      <w:r>
        <w:rPr>
          <w:rFonts w:ascii="Courier New" w:eastAsia="Times New Roman" w:hAnsi="Courier New" w:cs="Courier New"/>
          <w:b/>
          <w:bCs/>
          <w:sz w:val="32"/>
          <w:szCs w:val="32"/>
        </w:rPr>
        <w:t xml:space="preserve">DÍLČÍ </w:t>
      </w:r>
      <w:r w:rsidR="00BF3400">
        <w:rPr>
          <w:rFonts w:ascii="Courier New" w:eastAsia="Times New Roman" w:hAnsi="Courier New" w:cs="Courier New"/>
          <w:b/>
          <w:bCs/>
          <w:sz w:val="32"/>
          <w:szCs w:val="32"/>
        </w:rPr>
        <w:t xml:space="preserve">ROJEKTOVÁ </w:t>
      </w:r>
      <w:proofErr w:type="gramStart"/>
      <w:r w:rsidR="00BF3400">
        <w:rPr>
          <w:rFonts w:ascii="Courier New" w:eastAsia="Times New Roman" w:hAnsi="Courier New" w:cs="Courier New"/>
          <w:b/>
          <w:bCs/>
          <w:sz w:val="32"/>
          <w:szCs w:val="32"/>
        </w:rPr>
        <w:t>DOKUMENTACE</w:t>
      </w:r>
      <w:r w:rsidR="00FB519A">
        <w:rPr>
          <w:rFonts w:ascii="Courier New" w:eastAsia="Times New Roman" w:hAnsi="Courier New" w:cs="Courier New"/>
          <w:b/>
          <w:bCs/>
          <w:sz w:val="32"/>
          <w:szCs w:val="32"/>
        </w:rPr>
        <w:t xml:space="preserve"> - </w:t>
      </w:r>
      <w:r w:rsidR="00753B6B">
        <w:rPr>
          <w:rFonts w:ascii="Courier New" w:eastAsia="Times New Roman" w:hAnsi="Courier New" w:cs="Courier New"/>
          <w:b/>
          <w:bCs/>
          <w:sz w:val="32"/>
          <w:szCs w:val="32"/>
        </w:rPr>
        <w:t>NÁVES</w:t>
      </w:r>
      <w:proofErr w:type="gramEnd"/>
      <w:r w:rsidR="00753B6B">
        <w:rPr>
          <w:rFonts w:ascii="Courier New" w:eastAsia="Times New Roman" w:hAnsi="Courier New" w:cs="Courier New"/>
          <w:b/>
          <w:bCs/>
          <w:sz w:val="32"/>
          <w:szCs w:val="32"/>
        </w:rPr>
        <w:t xml:space="preserve"> PŘEDBOJ</w:t>
      </w:r>
    </w:p>
    <w:p w14:paraId="70EFC119" w14:textId="77777777" w:rsidR="00FB519A" w:rsidRDefault="00FB519A" w:rsidP="00A13884">
      <w:pPr>
        <w:spacing w:line="480" w:lineRule="auto"/>
        <w:ind w:left="580"/>
        <w:jc w:val="center"/>
        <w:rPr>
          <w:rFonts w:ascii="Courier New" w:eastAsia="Times New Roman" w:hAnsi="Courier New" w:cs="Courier New"/>
          <w:b/>
          <w:bCs/>
          <w:sz w:val="24"/>
          <w:szCs w:val="24"/>
        </w:rPr>
      </w:pPr>
    </w:p>
    <w:p w14:paraId="0F253B02" w14:textId="44AE9782" w:rsidR="000F5E4A" w:rsidRPr="00FB519A" w:rsidRDefault="000F5E4A" w:rsidP="00DB1D13">
      <w:pPr>
        <w:spacing w:line="480" w:lineRule="auto"/>
        <w:ind w:left="580" w:firstLine="980"/>
        <w:rPr>
          <w:rFonts w:ascii="Courier New" w:eastAsia="Times New Roman" w:hAnsi="Courier New" w:cs="Courier New"/>
          <w:b/>
          <w:bCs/>
          <w:sz w:val="24"/>
          <w:szCs w:val="24"/>
        </w:rPr>
      </w:pPr>
      <w:r w:rsidRPr="00FB519A">
        <w:rPr>
          <w:rFonts w:ascii="Courier New" w:eastAsia="Times New Roman" w:hAnsi="Courier New" w:cs="Courier New"/>
          <w:b/>
          <w:bCs/>
          <w:sz w:val="24"/>
          <w:szCs w:val="24"/>
        </w:rPr>
        <w:t>SO-40</w:t>
      </w:r>
      <w:r>
        <w:rPr>
          <w:rFonts w:ascii="Courier New" w:eastAsia="Times New Roman" w:hAnsi="Courier New" w:cs="Courier New"/>
          <w:b/>
          <w:bCs/>
          <w:sz w:val="24"/>
          <w:szCs w:val="24"/>
        </w:rPr>
        <w:t>1</w:t>
      </w:r>
      <w:r w:rsidRPr="00FB519A">
        <w:rPr>
          <w:rFonts w:ascii="Courier New" w:eastAsia="Times New Roman" w:hAnsi="Courier New" w:cs="Courier New"/>
          <w:b/>
          <w:bCs/>
          <w:sz w:val="24"/>
          <w:szCs w:val="24"/>
        </w:rPr>
        <w:t xml:space="preserve"> VEŘEJNÉ OSVĚTLENÍ PŘECHOD</w:t>
      </w:r>
    </w:p>
    <w:p w14:paraId="47F156BF" w14:textId="3E074D55" w:rsidR="00753B6B" w:rsidRPr="00FB519A" w:rsidRDefault="00753B6B" w:rsidP="00DB1D13">
      <w:pPr>
        <w:spacing w:line="480" w:lineRule="auto"/>
        <w:ind w:left="580" w:firstLine="980"/>
        <w:rPr>
          <w:rFonts w:ascii="Courier New" w:eastAsia="Times New Roman" w:hAnsi="Courier New" w:cs="Courier New"/>
          <w:b/>
          <w:bCs/>
          <w:sz w:val="24"/>
          <w:szCs w:val="24"/>
        </w:rPr>
      </w:pPr>
      <w:r w:rsidRPr="00FB519A">
        <w:rPr>
          <w:rFonts w:ascii="Courier New" w:eastAsia="Times New Roman" w:hAnsi="Courier New" w:cs="Courier New"/>
          <w:b/>
          <w:bCs/>
          <w:sz w:val="24"/>
          <w:szCs w:val="24"/>
        </w:rPr>
        <w:t>SO-40</w:t>
      </w:r>
      <w:r w:rsidR="000F5E4A">
        <w:rPr>
          <w:rFonts w:ascii="Courier New" w:eastAsia="Times New Roman" w:hAnsi="Courier New" w:cs="Courier New"/>
          <w:b/>
          <w:bCs/>
          <w:sz w:val="24"/>
          <w:szCs w:val="24"/>
        </w:rPr>
        <w:t>2</w:t>
      </w:r>
      <w:r w:rsidRPr="00FB519A">
        <w:rPr>
          <w:rFonts w:ascii="Courier New" w:eastAsia="Times New Roman" w:hAnsi="Courier New" w:cs="Courier New"/>
          <w:b/>
          <w:bCs/>
          <w:sz w:val="24"/>
          <w:szCs w:val="24"/>
        </w:rPr>
        <w:t xml:space="preserve"> ÚPRAVY VEŘEJNÉHO OSVĚTLENÍ</w:t>
      </w:r>
    </w:p>
    <w:p w14:paraId="739E432C" w14:textId="7CACF58F" w:rsidR="00753B6B" w:rsidRPr="00FB519A" w:rsidRDefault="00753B6B" w:rsidP="00DB1D13">
      <w:pPr>
        <w:spacing w:line="480" w:lineRule="auto"/>
        <w:ind w:left="580" w:firstLine="980"/>
        <w:rPr>
          <w:rFonts w:ascii="Courier New" w:eastAsia="Times New Roman" w:hAnsi="Courier New" w:cs="Courier New"/>
          <w:b/>
          <w:bCs/>
          <w:sz w:val="24"/>
          <w:szCs w:val="24"/>
        </w:rPr>
      </w:pPr>
      <w:r w:rsidRPr="00FB519A">
        <w:rPr>
          <w:rFonts w:ascii="Courier New" w:eastAsia="Times New Roman" w:hAnsi="Courier New" w:cs="Courier New"/>
          <w:b/>
          <w:bCs/>
          <w:sz w:val="24"/>
          <w:szCs w:val="24"/>
        </w:rPr>
        <w:t>SO-403 PŘELOŽKA CETIN</w:t>
      </w:r>
    </w:p>
    <w:p w14:paraId="293A3906" w14:textId="77777777" w:rsidR="006F12D8" w:rsidRDefault="006F12D8" w:rsidP="009804B4">
      <w:pPr>
        <w:spacing w:line="200" w:lineRule="exact"/>
        <w:jc w:val="center"/>
        <w:rPr>
          <w:rFonts w:ascii="Courier New" w:hAnsi="Courier New" w:cs="Courier New"/>
          <w:sz w:val="24"/>
          <w:szCs w:val="24"/>
        </w:rPr>
      </w:pPr>
    </w:p>
    <w:p w14:paraId="7144D992" w14:textId="4E245936" w:rsidR="00205DBB" w:rsidRDefault="00205DBB" w:rsidP="006E0927">
      <w:pPr>
        <w:rPr>
          <w:rFonts w:ascii="Courier New" w:eastAsia="Calibri" w:hAnsi="Courier New" w:cs="Courier New"/>
          <w:b/>
          <w:bCs/>
          <w:sz w:val="24"/>
          <w:szCs w:val="24"/>
        </w:rPr>
      </w:pPr>
      <w:r>
        <w:rPr>
          <w:rFonts w:ascii="Courier New" w:hAnsi="Courier New" w:cs="Courier New"/>
          <w:noProof/>
          <w:sz w:val="24"/>
          <w:szCs w:val="24"/>
        </w:rPr>
        <w:drawing>
          <wp:inline distT="0" distB="0" distL="0" distR="0" wp14:anchorId="637F3AEA" wp14:editId="31573F32">
            <wp:extent cx="6115050" cy="4152900"/>
            <wp:effectExtent l="19050" t="19050" r="19050" b="19050"/>
            <wp:docPr id="313121371" name="Obrázek 3" descr="Obsah obrázku text, mapa, Plá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121371" name="Obrázek 3" descr="Obsah obrázku text, mapa, Plán&#10;&#10;Popis byl vytvořen automaticky"/>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15050" cy="4152900"/>
                    </a:xfrm>
                    <a:prstGeom prst="rect">
                      <a:avLst/>
                    </a:prstGeom>
                    <a:noFill/>
                    <a:ln w="19050">
                      <a:solidFill>
                        <a:schemeClr val="tx1"/>
                      </a:solidFill>
                    </a:ln>
                  </pic:spPr>
                </pic:pic>
              </a:graphicData>
            </a:graphic>
          </wp:inline>
        </w:drawing>
      </w:r>
    </w:p>
    <w:p w14:paraId="4B99BAA8" w14:textId="77777777" w:rsidR="00205DBB" w:rsidRDefault="00205DBB" w:rsidP="006E0927">
      <w:pPr>
        <w:rPr>
          <w:rFonts w:ascii="Courier New" w:eastAsia="Calibri" w:hAnsi="Courier New" w:cs="Courier New"/>
          <w:b/>
          <w:bCs/>
          <w:sz w:val="24"/>
          <w:szCs w:val="24"/>
        </w:rPr>
      </w:pPr>
    </w:p>
    <w:p w14:paraId="67429221" w14:textId="77777777" w:rsidR="00205DBB" w:rsidRDefault="00205DBB" w:rsidP="006E0927">
      <w:pPr>
        <w:rPr>
          <w:rFonts w:ascii="Courier New" w:eastAsia="Calibri" w:hAnsi="Courier New" w:cs="Courier New"/>
          <w:b/>
          <w:bCs/>
          <w:sz w:val="24"/>
          <w:szCs w:val="24"/>
        </w:rPr>
      </w:pPr>
    </w:p>
    <w:p w14:paraId="3F1B51ED" w14:textId="77777777" w:rsidR="00205DBB" w:rsidRDefault="00205DBB" w:rsidP="006E0927">
      <w:pPr>
        <w:rPr>
          <w:rFonts w:ascii="Courier New" w:eastAsia="Calibri" w:hAnsi="Courier New" w:cs="Courier New"/>
          <w:b/>
          <w:bCs/>
          <w:sz w:val="24"/>
          <w:szCs w:val="24"/>
        </w:rPr>
      </w:pPr>
    </w:p>
    <w:p w14:paraId="4DA843B0" w14:textId="77777777" w:rsidR="00205DBB" w:rsidRDefault="00205DBB" w:rsidP="006E0927">
      <w:pPr>
        <w:rPr>
          <w:rFonts w:ascii="Courier New" w:eastAsia="Calibri" w:hAnsi="Courier New" w:cs="Courier New"/>
          <w:b/>
          <w:bCs/>
          <w:sz w:val="24"/>
          <w:szCs w:val="24"/>
        </w:rPr>
      </w:pPr>
    </w:p>
    <w:p w14:paraId="175CE433" w14:textId="77777777" w:rsidR="00FB519A" w:rsidRDefault="00FB519A" w:rsidP="006E0927">
      <w:pPr>
        <w:rPr>
          <w:rFonts w:ascii="Courier New" w:eastAsia="Calibri" w:hAnsi="Courier New" w:cs="Courier New"/>
          <w:b/>
          <w:bCs/>
          <w:sz w:val="24"/>
          <w:szCs w:val="24"/>
        </w:rPr>
      </w:pPr>
    </w:p>
    <w:p w14:paraId="01AC728B" w14:textId="77777777" w:rsidR="00FB519A" w:rsidRDefault="00FB519A" w:rsidP="006E0927">
      <w:pPr>
        <w:rPr>
          <w:rFonts w:ascii="Courier New" w:eastAsia="Calibri" w:hAnsi="Courier New" w:cs="Courier New"/>
          <w:b/>
          <w:bCs/>
          <w:sz w:val="24"/>
          <w:szCs w:val="24"/>
        </w:rPr>
      </w:pPr>
    </w:p>
    <w:p w14:paraId="1FEE0424" w14:textId="77777777" w:rsidR="00FB519A" w:rsidRDefault="00FB519A" w:rsidP="006E0927">
      <w:pPr>
        <w:rPr>
          <w:rFonts w:ascii="Courier New" w:eastAsia="Calibri" w:hAnsi="Courier New" w:cs="Courier New"/>
          <w:b/>
          <w:bCs/>
          <w:sz w:val="24"/>
          <w:szCs w:val="24"/>
        </w:rPr>
      </w:pPr>
    </w:p>
    <w:p w14:paraId="69BA96FE" w14:textId="77777777" w:rsidR="00FB519A" w:rsidRDefault="00FB519A" w:rsidP="006E0927">
      <w:pPr>
        <w:rPr>
          <w:rFonts w:ascii="Courier New" w:eastAsia="Calibri" w:hAnsi="Courier New" w:cs="Courier New"/>
          <w:b/>
          <w:bCs/>
          <w:sz w:val="24"/>
          <w:szCs w:val="24"/>
        </w:rPr>
      </w:pPr>
    </w:p>
    <w:p w14:paraId="3E6F39D2" w14:textId="77777777" w:rsidR="00FB519A" w:rsidRDefault="00FB519A" w:rsidP="006E0927">
      <w:pPr>
        <w:rPr>
          <w:rFonts w:ascii="Courier New" w:eastAsia="Calibri" w:hAnsi="Courier New" w:cs="Courier New"/>
          <w:b/>
          <w:bCs/>
          <w:sz w:val="24"/>
          <w:szCs w:val="24"/>
        </w:rPr>
      </w:pPr>
    </w:p>
    <w:p w14:paraId="791436D6" w14:textId="77777777" w:rsidR="00753B6B" w:rsidRDefault="00753B6B" w:rsidP="006E0927">
      <w:pPr>
        <w:rPr>
          <w:rFonts w:ascii="Courier New" w:eastAsia="Calibri" w:hAnsi="Courier New" w:cs="Courier New"/>
          <w:b/>
          <w:bCs/>
          <w:sz w:val="24"/>
          <w:szCs w:val="24"/>
        </w:rPr>
      </w:pPr>
    </w:p>
    <w:p w14:paraId="7DFA8B5A" w14:textId="77777777" w:rsidR="00205DBB" w:rsidRDefault="00205DBB" w:rsidP="006E0927">
      <w:pPr>
        <w:rPr>
          <w:rFonts w:ascii="Courier New" w:eastAsia="Calibri" w:hAnsi="Courier New" w:cs="Courier New"/>
          <w:b/>
          <w:bCs/>
          <w:sz w:val="24"/>
          <w:szCs w:val="24"/>
        </w:rPr>
      </w:pPr>
    </w:p>
    <w:p w14:paraId="7B07E73A" w14:textId="77777777" w:rsidR="00205DBB" w:rsidRDefault="00205DBB" w:rsidP="006E0927">
      <w:pPr>
        <w:rPr>
          <w:rFonts w:ascii="Courier New" w:eastAsia="Calibri" w:hAnsi="Courier New" w:cs="Courier New"/>
          <w:b/>
          <w:bCs/>
          <w:sz w:val="24"/>
          <w:szCs w:val="24"/>
        </w:rPr>
      </w:pPr>
    </w:p>
    <w:p w14:paraId="2D2FBBE9" w14:textId="1E323F25" w:rsidR="00205DBB" w:rsidRDefault="009804B4" w:rsidP="009804B4">
      <w:pPr>
        <w:tabs>
          <w:tab w:val="left" w:pos="1420"/>
        </w:tabs>
        <w:rPr>
          <w:rFonts w:ascii="Courier New" w:eastAsia="Times New Roman" w:hAnsi="Courier New" w:cs="Courier New"/>
        </w:rPr>
      </w:pPr>
      <w:r w:rsidRPr="006F12D8">
        <w:rPr>
          <w:rFonts w:ascii="Courier New" w:eastAsia="Times New Roman" w:hAnsi="Courier New" w:cs="Courier New"/>
        </w:rPr>
        <w:t>DATUM:</w:t>
      </w:r>
      <w:r w:rsidRPr="006F12D8">
        <w:rPr>
          <w:rFonts w:ascii="Courier New" w:hAnsi="Courier New" w:cs="Courier New"/>
        </w:rPr>
        <w:tab/>
      </w:r>
      <w:r w:rsidR="003F34A8">
        <w:rPr>
          <w:rFonts w:ascii="Courier New" w:hAnsi="Courier New" w:cs="Courier New"/>
        </w:rPr>
        <w:tab/>
      </w:r>
      <w:r w:rsidR="00A349BE">
        <w:rPr>
          <w:rFonts w:ascii="Courier New" w:hAnsi="Courier New" w:cs="Courier New"/>
        </w:rPr>
        <w:t>0</w:t>
      </w:r>
      <w:r w:rsidR="00753B6B">
        <w:rPr>
          <w:rFonts w:ascii="Courier New" w:hAnsi="Courier New" w:cs="Courier New"/>
        </w:rPr>
        <w:t>6</w:t>
      </w:r>
      <w:r w:rsidRPr="006F12D8">
        <w:rPr>
          <w:rFonts w:ascii="Courier New" w:eastAsia="Times New Roman" w:hAnsi="Courier New" w:cs="Courier New"/>
        </w:rPr>
        <w:t xml:space="preserve"> / 20</w:t>
      </w:r>
      <w:r w:rsidR="00A349BE">
        <w:rPr>
          <w:rFonts w:ascii="Courier New" w:eastAsia="Times New Roman" w:hAnsi="Courier New" w:cs="Courier New"/>
        </w:rPr>
        <w:t>2</w:t>
      </w:r>
      <w:r w:rsidR="00753B6B">
        <w:rPr>
          <w:rFonts w:ascii="Courier New" w:eastAsia="Times New Roman" w:hAnsi="Courier New" w:cs="Courier New"/>
        </w:rPr>
        <w:t>4</w:t>
      </w:r>
    </w:p>
    <w:p w14:paraId="4FD0D7E2" w14:textId="77777777" w:rsidR="003F34A8" w:rsidRDefault="003F34A8" w:rsidP="009804B4">
      <w:pPr>
        <w:tabs>
          <w:tab w:val="left" w:pos="1420"/>
        </w:tabs>
        <w:rPr>
          <w:rFonts w:ascii="Courier New" w:eastAsia="Times New Roman" w:hAnsi="Courier New" w:cs="Courier New"/>
        </w:rPr>
      </w:pPr>
    </w:p>
    <w:p w14:paraId="6FAE961A" w14:textId="721127CF" w:rsidR="003F34A8" w:rsidRDefault="003F34A8" w:rsidP="009804B4">
      <w:pPr>
        <w:tabs>
          <w:tab w:val="left" w:pos="1420"/>
        </w:tabs>
        <w:rPr>
          <w:rFonts w:ascii="Courier New" w:eastAsia="Times New Roman" w:hAnsi="Courier New" w:cs="Courier New"/>
        </w:rPr>
      </w:pPr>
      <w:r>
        <w:rPr>
          <w:rFonts w:ascii="Courier New" w:eastAsia="Times New Roman" w:hAnsi="Courier New" w:cs="Courier New"/>
        </w:rPr>
        <w:t xml:space="preserve">VYPRACOVAL: </w:t>
      </w:r>
      <w:r>
        <w:rPr>
          <w:rFonts w:ascii="Courier New" w:eastAsia="Times New Roman" w:hAnsi="Courier New" w:cs="Courier New"/>
        </w:rPr>
        <w:tab/>
        <w:t>M. Bulíček – ČKAIT 0011163</w:t>
      </w:r>
    </w:p>
    <w:p w14:paraId="79D5B8F1" w14:textId="77777777" w:rsidR="00205DBB" w:rsidRDefault="00205DBB">
      <w:pPr>
        <w:spacing w:after="160" w:line="259" w:lineRule="auto"/>
        <w:rPr>
          <w:rFonts w:ascii="Courier New" w:eastAsia="Times New Roman" w:hAnsi="Courier New" w:cs="Courier New"/>
        </w:rPr>
      </w:pPr>
      <w:r>
        <w:rPr>
          <w:rFonts w:ascii="Courier New" w:eastAsia="Times New Roman" w:hAnsi="Courier New" w:cs="Courier New"/>
        </w:rPr>
        <w:br w:type="page"/>
      </w:r>
    </w:p>
    <w:sdt>
      <w:sdtPr>
        <w:rPr>
          <w:rFonts w:ascii="Times New Roman" w:eastAsia="Times New Roman" w:hAnsi="Times New Roman" w:cs="Times New Roman"/>
          <w:b w:val="0"/>
          <w:bCs w:val="0"/>
          <w:color w:val="auto"/>
          <w:sz w:val="18"/>
          <w:szCs w:val="18"/>
          <w:lang w:eastAsia="cs-CZ"/>
        </w:rPr>
        <w:id w:val="48080570"/>
        <w:docPartObj>
          <w:docPartGallery w:val="Table of Contents"/>
          <w:docPartUnique/>
        </w:docPartObj>
      </w:sdtPr>
      <w:sdtEndPr>
        <w:rPr>
          <w:rFonts w:eastAsiaTheme="minorEastAsia"/>
        </w:rPr>
      </w:sdtEndPr>
      <w:sdtContent>
        <w:p w14:paraId="1724FD19" w14:textId="77777777" w:rsidR="00205DBB" w:rsidRPr="00205DBB" w:rsidRDefault="00205DBB" w:rsidP="00205DBB">
          <w:pPr>
            <w:pStyle w:val="Nadpisobsahu"/>
            <w:tabs>
              <w:tab w:val="left" w:pos="6630"/>
            </w:tabs>
            <w:spacing w:line="480" w:lineRule="auto"/>
            <w:rPr>
              <w:sz w:val="22"/>
              <w:szCs w:val="22"/>
            </w:rPr>
          </w:pPr>
          <w:r w:rsidRPr="00205DBB">
            <w:rPr>
              <w:sz w:val="22"/>
              <w:szCs w:val="22"/>
            </w:rPr>
            <w:t>OBSAH DOKUMENTACE</w:t>
          </w:r>
        </w:p>
        <w:p w14:paraId="010E7231" w14:textId="77777777" w:rsidR="00205DBB" w:rsidRPr="00D0166B" w:rsidRDefault="00205DBB" w:rsidP="00205DBB">
          <w:pPr>
            <w:rPr>
              <w:sz w:val="18"/>
              <w:szCs w:val="18"/>
              <w:lang w:eastAsia="en-US"/>
            </w:rPr>
          </w:pPr>
        </w:p>
        <w:p w14:paraId="223F6791" w14:textId="77777777" w:rsidR="00205DBB" w:rsidRPr="00D0166B" w:rsidRDefault="00205DBB" w:rsidP="00205DBB">
          <w:pPr>
            <w:rPr>
              <w:sz w:val="18"/>
              <w:szCs w:val="18"/>
              <w:lang w:eastAsia="en-US"/>
            </w:rPr>
          </w:pPr>
        </w:p>
        <w:p w14:paraId="37C7CFF9" w14:textId="5FFDEAAA" w:rsidR="00DB1D13" w:rsidRDefault="00205DBB">
          <w:pPr>
            <w:pStyle w:val="Obsah1"/>
            <w:tabs>
              <w:tab w:val="left" w:pos="480"/>
            </w:tabs>
            <w:rPr>
              <w:rFonts w:asciiTheme="minorHAnsi" w:eastAsiaTheme="minorEastAsia" w:hAnsiTheme="minorHAnsi" w:cstheme="minorBidi"/>
              <w:noProof/>
              <w:kern w:val="2"/>
              <w:sz w:val="24"/>
              <w:szCs w:val="24"/>
              <w:lang w:eastAsia="cs-CZ"/>
              <w14:ligatures w14:val="standardContextual"/>
            </w:rPr>
          </w:pPr>
          <w:r w:rsidRPr="00D0166B">
            <w:rPr>
              <w:b/>
              <w:noProof/>
              <w:sz w:val="18"/>
              <w:szCs w:val="18"/>
            </w:rPr>
            <w:fldChar w:fldCharType="begin"/>
          </w:r>
          <w:r w:rsidRPr="00D0166B">
            <w:rPr>
              <w:sz w:val="18"/>
              <w:szCs w:val="18"/>
            </w:rPr>
            <w:instrText xml:space="preserve"> TOC \o "1-3" \h \z \u </w:instrText>
          </w:r>
          <w:r w:rsidRPr="00D0166B">
            <w:rPr>
              <w:b/>
              <w:noProof/>
              <w:sz w:val="18"/>
              <w:szCs w:val="18"/>
            </w:rPr>
            <w:fldChar w:fldCharType="separate"/>
          </w:r>
          <w:hyperlink w:anchor="_Toc169881502" w:history="1">
            <w:r w:rsidR="00DB1D13" w:rsidRPr="007D3440">
              <w:rPr>
                <w:rStyle w:val="Hypertextovodkaz"/>
                <w:noProof/>
              </w:rPr>
              <w:t>1.</w:t>
            </w:r>
            <w:r w:rsidR="00DB1D13">
              <w:rPr>
                <w:rFonts w:asciiTheme="minorHAnsi" w:eastAsiaTheme="minorEastAsia" w:hAnsiTheme="minorHAnsi" w:cstheme="minorBidi"/>
                <w:noProof/>
                <w:kern w:val="2"/>
                <w:sz w:val="24"/>
                <w:szCs w:val="24"/>
                <w:lang w:eastAsia="cs-CZ"/>
                <w14:ligatures w14:val="standardContextual"/>
              </w:rPr>
              <w:tab/>
            </w:r>
            <w:r w:rsidR="00DB1D13" w:rsidRPr="007D3440">
              <w:rPr>
                <w:rStyle w:val="Hypertextovodkaz"/>
                <w:noProof/>
              </w:rPr>
              <w:t>IDENTIFIKAČNÍ ÚDAJE STAVBY</w:t>
            </w:r>
            <w:r w:rsidR="00DB1D13">
              <w:rPr>
                <w:noProof/>
                <w:webHidden/>
              </w:rPr>
              <w:tab/>
            </w:r>
            <w:r w:rsidR="00DB1D13">
              <w:rPr>
                <w:noProof/>
                <w:webHidden/>
              </w:rPr>
              <w:fldChar w:fldCharType="begin"/>
            </w:r>
            <w:r w:rsidR="00DB1D13">
              <w:rPr>
                <w:noProof/>
                <w:webHidden/>
              </w:rPr>
              <w:instrText xml:space="preserve"> PAGEREF _Toc169881502 \h </w:instrText>
            </w:r>
            <w:r w:rsidR="00DB1D13">
              <w:rPr>
                <w:noProof/>
                <w:webHidden/>
              </w:rPr>
            </w:r>
            <w:r w:rsidR="00DB1D13">
              <w:rPr>
                <w:noProof/>
                <w:webHidden/>
              </w:rPr>
              <w:fldChar w:fldCharType="separate"/>
            </w:r>
            <w:r w:rsidR="00DB1D13">
              <w:rPr>
                <w:noProof/>
                <w:webHidden/>
              </w:rPr>
              <w:t>3</w:t>
            </w:r>
            <w:r w:rsidR="00DB1D13">
              <w:rPr>
                <w:noProof/>
                <w:webHidden/>
              </w:rPr>
              <w:fldChar w:fldCharType="end"/>
            </w:r>
          </w:hyperlink>
        </w:p>
        <w:p w14:paraId="07824553" w14:textId="6191CE41" w:rsidR="00DB1D13" w:rsidRDefault="00DB1D13">
          <w:pPr>
            <w:pStyle w:val="Obsah1"/>
            <w:tabs>
              <w:tab w:val="left" w:pos="480"/>
            </w:tabs>
            <w:rPr>
              <w:rFonts w:asciiTheme="minorHAnsi" w:eastAsiaTheme="minorEastAsia" w:hAnsiTheme="minorHAnsi" w:cstheme="minorBidi"/>
              <w:noProof/>
              <w:kern w:val="2"/>
              <w:sz w:val="24"/>
              <w:szCs w:val="24"/>
              <w:lang w:eastAsia="cs-CZ"/>
              <w14:ligatures w14:val="standardContextual"/>
            </w:rPr>
          </w:pPr>
          <w:hyperlink w:anchor="_Toc169881503" w:history="1">
            <w:r w:rsidRPr="007D3440">
              <w:rPr>
                <w:rStyle w:val="Hypertextovodkaz"/>
                <w:noProof/>
              </w:rPr>
              <w:t>2.</w:t>
            </w:r>
            <w:r>
              <w:rPr>
                <w:rFonts w:asciiTheme="minorHAnsi" w:eastAsiaTheme="minorEastAsia" w:hAnsiTheme="minorHAnsi" w:cstheme="minorBidi"/>
                <w:noProof/>
                <w:kern w:val="2"/>
                <w:sz w:val="24"/>
                <w:szCs w:val="24"/>
                <w:lang w:eastAsia="cs-CZ"/>
                <w14:ligatures w14:val="standardContextual"/>
              </w:rPr>
              <w:tab/>
            </w:r>
            <w:r w:rsidRPr="007D3440">
              <w:rPr>
                <w:rStyle w:val="Hypertextovodkaz"/>
                <w:noProof/>
              </w:rPr>
              <w:t>VÝCHOZÍ PROJEKTOVÉ PODKLADY</w:t>
            </w:r>
            <w:r>
              <w:rPr>
                <w:noProof/>
                <w:webHidden/>
              </w:rPr>
              <w:tab/>
            </w:r>
            <w:r>
              <w:rPr>
                <w:noProof/>
                <w:webHidden/>
              </w:rPr>
              <w:fldChar w:fldCharType="begin"/>
            </w:r>
            <w:r>
              <w:rPr>
                <w:noProof/>
                <w:webHidden/>
              </w:rPr>
              <w:instrText xml:space="preserve"> PAGEREF _Toc169881503 \h </w:instrText>
            </w:r>
            <w:r>
              <w:rPr>
                <w:noProof/>
                <w:webHidden/>
              </w:rPr>
            </w:r>
            <w:r>
              <w:rPr>
                <w:noProof/>
                <w:webHidden/>
              </w:rPr>
              <w:fldChar w:fldCharType="separate"/>
            </w:r>
            <w:r>
              <w:rPr>
                <w:noProof/>
                <w:webHidden/>
              </w:rPr>
              <w:t>3</w:t>
            </w:r>
            <w:r>
              <w:rPr>
                <w:noProof/>
                <w:webHidden/>
              </w:rPr>
              <w:fldChar w:fldCharType="end"/>
            </w:r>
          </w:hyperlink>
        </w:p>
        <w:p w14:paraId="2BAA27AB" w14:textId="301A782A" w:rsidR="00DB1D13" w:rsidRDefault="00DB1D13">
          <w:pPr>
            <w:pStyle w:val="Obsah1"/>
            <w:tabs>
              <w:tab w:val="left" w:pos="480"/>
            </w:tabs>
            <w:rPr>
              <w:rFonts w:asciiTheme="minorHAnsi" w:eastAsiaTheme="minorEastAsia" w:hAnsiTheme="minorHAnsi" w:cstheme="minorBidi"/>
              <w:noProof/>
              <w:kern w:val="2"/>
              <w:sz w:val="24"/>
              <w:szCs w:val="24"/>
              <w:lang w:eastAsia="cs-CZ"/>
              <w14:ligatures w14:val="standardContextual"/>
            </w:rPr>
          </w:pPr>
          <w:hyperlink w:anchor="_Toc169881504" w:history="1">
            <w:r w:rsidRPr="007D3440">
              <w:rPr>
                <w:rStyle w:val="Hypertextovodkaz"/>
                <w:noProof/>
              </w:rPr>
              <w:t xml:space="preserve">3. </w:t>
            </w:r>
            <w:r>
              <w:rPr>
                <w:rFonts w:asciiTheme="minorHAnsi" w:eastAsiaTheme="minorEastAsia" w:hAnsiTheme="minorHAnsi" w:cstheme="minorBidi"/>
                <w:noProof/>
                <w:kern w:val="2"/>
                <w:sz w:val="24"/>
                <w:szCs w:val="24"/>
                <w:lang w:eastAsia="cs-CZ"/>
                <w14:ligatures w14:val="standardContextual"/>
              </w:rPr>
              <w:tab/>
            </w:r>
            <w:r w:rsidRPr="007D3440">
              <w:rPr>
                <w:rStyle w:val="Hypertextovodkaz"/>
                <w:noProof/>
              </w:rPr>
              <w:t>POPIS NAVRHOVANÉHO ŘEŠENÍ SO-401</w:t>
            </w:r>
            <w:r>
              <w:rPr>
                <w:noProof/>
                <w:webHidden/>
              </w:rPr>
              <w:tab/>
            </w:r>
            <w:r>
              <w:rPr>
                <w:noProof/>
                <w:webHidden/>
              </w:rPr>
              <w:fldChar w:fldCharType="begin"/>
            </w:r>
            <w:r>
              <w:rPr>
                <w:noProof/>
                <w:webHidden/>
              </w:rPr>
              <w:instrText xml:space="preserve"> PAGEREF _Toc169881504 \h </w:instrText>
            </w:r>
            <w:r>
              <w:rPr>
                <w:noProof/>
                <w:webHidden/>
              </w:rPr>
            </w:r>
            <w:r>
              <w:rPr>
                <w:noProof/>
                <w:webHidden/>
              </w:rPr>
              <w:fldChar w:fldCharType="separate"/>
            </w:r>
            <w:r>
              <w:rPr>
                <w:noProof/>
                <w:webHidden/>
              </w:rPr>
              <w:t>3</w:t>
            </w:r>
            <w:r>
              <w:rPr>
                <w:noProof/>
                <w:webHidden/>
              </w:rPr>
              <w:fldChar w:fldCharType="end"/>
            </w:r>
          </w:hyperlink>
        </w:p>
        <w:p w14:paraId="39C08C89" w14:textId="3BD2817A" w:rsidR="00DB1D13" w:rsidRDefault="00DB1D13">
          <w:pPr>
            <w:pStyle w:val="Obsah1"/>
            <w:tabs>
              <w:tab w:val="left" w:pos="480"/>
            </w:tabs>
            <w:rPr>
              <w:rFonts w:asciiTheme="minorHAnsi" w:eastAsiaTheme="minorEastAsia" w:hAnsiTheme="minorHAnsi" w:cstheme="minorBidi"/>
              <w:noProof/>
              <w:kern w:val="2"/>
              <w:sz w:val="24"/>
              <w:szCs w:val="24"/>
              <w:lang w:eastAsia="cs-CZ"/>
              <w14:ligatures w14:val="standardContextual"/>
            </w:rPr>
          </w:pPr>
          <w:hyperlink w:anchor="_Toc169881505" w:history="1">
            <w:r w:rsidRPr="007D3440">
              <w:rPr>
                <w:rStyle w:val="Hypertextovodkaz"/>
                <w:noProof/>
              </w:rPr>
              <w:t xml:space="preserve">4. </w:t>
            </w:r>
            <w:r>
              <w:rPr>
                <w:rFonts w:asciiTheme="minorHAnsi" w:eastAsiaTheme="minorEastAsia" w:hAnsiTheme="minorHAnsi" w:cstheme="minorBidi"/>
                <w:noProof/>
                <w:kern w:val="2"/>
                <w:sz w:val="24"/>
                <w:szCs w:val="24"/>
                <w:lang w:eastAsia="cs-CZ"/>
                <w14:ligatures w14:val="standardContextual"/>
              </w:rPr>
              <w:tab/>
            </w:r>
            <w:r w:rsidRPr="007D3440">
              <w:rPr>
                <w:rStyle w:val="Hypertextovodkaz"/>
                <w:noProof/>
              </w:rPr>
              <w:t>SVĚTELNÉ TECHNICKÝ VÝPOČET SO-401</w:t>
            </w:r>
            <w:r>
              <w:rPr>
                <w:noProof/>
                <w:webHidden/>
              </w:rPr>
              <w:tab/>
            </w:r>
            <w:r>
              <w:rPr>
                <w:noProof/>
                <w:webHidden/>
              </w:rPr>
              <w:fldChar w:fldCharType="begin"/>
            </w:r>
            <w:r>
              <w:rPr>
                <w:noProof/>
                <w:webHidden/>
              </w:rPr>
              <w:instrText xml:space="preserve"> PAGEREF _Toc169881505 \h </w:instrText>
            </w:r>
            <w:r>
              <w:rPr>
                <w:noProof/>
                <w:webHidden/>
              </w:rPr>
            </w:r>
            <w:r>
              <w:rPr>
                <w:noProof/>
                <w:webHidden/>
              </w:rPr>
              <w:fldChar w:fldCharType="separate"/>
            </w:r>
            <w:r>
              <w:rPr>
                <w:noProof/>
                <w:webHidden/>
              </w:rPr>
              <w:t>8</w:t>
            </w:r>
            <w:r>
              <w:rPr>
                <w:noProof/>
                <w:webHidden/>
              </w:rPr>
              <w:fldChar w:fldCharType="end"/>
            </w:r>
          </w:hyperlink>
        </w:p>
        <w:p w14:paraId="2ADC2D33" w14:textId="5A386347" w:rsidR="00DB1D13" w:rsidRDefault="00DB1D13">
          <w:pPr>
            <w:pStyle w:val="Obsah1"/>
            <w:tabs>
              <w:tab w:val="left" w:pos="480"/>
            </w:tabs>
            <w:rPr>
              <w:rFonts w:asciiTheme="minorHAnsi" w:eastAsiaTheme="minorEastAsia" w:hAnsiTheme="minorHAnsi" w:cstheme="minorBidi"/>
              <w:noProof/>
              <w:kern w:val="2"/>
              <w:sz w:val="24"/>
              <w:szCs w:val="24"/>
              <w:lang w:eastAsia="cs-CZ"/>
              <w14:ligatures w14:val="standardContextual"/>
            </w:rPr>
          </w:pPr>
          <w:hyperlink w:anchor="_Toc169881506" w:history="1">
            <w:r w:rsidRPr="007D3440">
              <w:rPr>
                <w:rStyle w:val="Hypertextovodkaz"/>
                <w:noProof/>
              </w:rPr>
              <w:t xml:space="preserve">5. </w:t>
            </w:r>
            <w:r>
              <w:rPr>
                <w:rFonts w:asciiTheme="minorHAnsi" w:eastAsiaTheme="minorEastAsia" w:hAnsiTheme="minorHAnsi" w:cstheme="minorBidi"/>
                <w:noProof/>
                <w:kern w:val="2"/>
                <w:sz w:val="24"/>
                <w:szCs w:val="24"/>
                <w:lang w:eastAsia="cs-CZ"/>
                <w14:ligatures w14:val="standardContextual"/>
              </w:rPr>
              <w:tab/>
            </w:r>
            <w:r w:rsidRPr="007D3440">
              <w:rPr>
                <w:rStyle w:val="Hypertextovodkaz"/>
                <w:noProof/>
              </w:rPr>
              <w:t>POPIS NAVRHOVANÉHO ŘEŠENÍ SO-402</w:t>
            </w:r>
            <w:r>
              <w:rPr>
                <w:noProof/>
                <w:webHidden/>
              </w:rPr>
              <w:tab/>
            </w:r>
            <w:r>
              <w:rPr>
                <w:noProof/>
                <w:webHidden/>
              </w:rPr>
              <w:fldChar w:fldCharType="begin"/>
            </w:r>
            <w:r>
              <w:rPr>
                <w:noProof/>
                <w:webHidden/>
              </w:rPr>
              <w:instrText xml:space="preserve"> PAGEREF _Toc169881506 \h </w:instrText>
            </w:r>
            <w:r>
              <w:rPr>
                <w:noProof/>
                <w:webHidden/>
              </w:rPr>
            </w:r>
            <w:r>
              <w:rPr>
                <w:noProof/>
                <w:webHidden/>
              </w:rPr>
              <w:fldChar w:fldCharType="separate"/>
            </w:r>
            <w:r>
              <w:rPr>
                <w:noProof/>
                <w:webHidden/>
              </w:rPr>
              <w:t>12</w:t>
            </w:r>
            <w:r>
              <w:rPr>
                <w:noProof/>
                <w:webHidden/>
              </w:rPr>
              <w:fldChar w:fldCharType="end"/>
            </w:r>
          </w:hyperlink>
        </w:p>
        <w:p w14:paraId="5BBED7AA" w14:textId="18935021" w:rsidR="00DB1D13" w:rsidRDefault="00DB1D13">
          <w:pPr>
            <w:pStyle w:val="Obsah1"/>
            <w:tabs>
              <w:tab w:val="left" w:pos="480"/>
            </w:tabs>
            <w:rPr>
              <w:rFonts w:asciiTheme="minorHAnsi" w:eastAsiaTheme="minorEastAsia" w:hAnsiTheme="minorHAnsi" w:cstheme="minorBidi"/>
              <w:noProof/>
              <w:kern w:val="2"/>
              <w:sz w:val="24"/>
              <w:szCs w:val="24"/>
              <w:lang w:eastAsia="cs-CZ"/>
              <w14:ligatures w14:val="standardContextual"/>
            </w:rPr>
          </w:pPr>
          <w:hyperlink w:anchor="_Toc169881507" w:history="1">
            <w:r w:rsidRPr="007D3440">
              <w:rPr>
                <w:rStyle w:val="Hypertextovodkaz"/>
                <w:noProof/>
              </w:rPr>
              <w:t xml:space="preserve">6. </w:t>
            </w:r>
            <w:r>
              <w:rPr>
                <w:rFonts w:asciiTheme="minorHAnsi" w:eastAsiaTheme="minorEastAsia" w:hAnsiTheme="minorHAnsi" w:cstheme="minorBidi"/>
                <w:noProof/>
                <w:kern w:val="2"/>
                <w:sz w:val="24"/>
                <w:szCs w:val="24"/>
                <w:lang w:eastAsia="cs-CZ"/>
                <w14:ligatures w14:val="standardContextual"/>
              </w:rPr>
              <w:tab/>
            </w:r>
            <w:r w:rsidRPr="007D3440">
              <w:rPr>
                <w:rStyle w:val="Hypertextovodkaz"/>
                <w:noProof/>
              </w:rPr>
              <w:t>POPIS NAVRHOVANÉHO ŘEŠENÍ SO-403</w:t>
            </w:r>
            <w:r>
              <w:rPr>
                <w:noProof/>
                <w:webHidden/>
              </w:rPr>
              <w:tab/>
            </w:r>
            <w:r>
              <w:rPr>
                <w:noProof/>
                <w:webHidden/>
              </w:rPr>
              <w:fldChar w:fldCharType="begin"/>
            </w:r>
            <w:r>
              <w:rPr>
                <w:noProof/>
                <w:webHidden/>
              </w:rPr>
              <w:instrText xml:space="preserve"> PAGEREF _Toc169881507 \h </w:instrText>
            </w:r>
            <w:r>
              <w:rPr>
                <w:noProof/>
                <w:webHidden/>
              </w:rPr>
            </w:r>
            <w:r>
              <w:rPr>
                <w:noProof/>
                <w:webHidden/>
              </w:rPr>
              <w:fldChar w:fldCharType="separate"/>
            </w:r>
            <w:r>
              <w:rPr>
                <w:noProof/>
                <w:webHidden/>
              </w:rPr>
              <w:t>13</w:t>
            </w:r>
            <w:r>
              <w:rPr>
                <w:noProof/>
                <w:webHidden/>
              </w:rPr>
              <w:fldChar w:fldCharType="end"/>
            </w:r>
          </w:hyperlink>
        </w:p>
        <w:p w14:paraId="4364824E" w14:textId="36E7237E" w:rsidR="00DB1D13" w:rsidRDefault="00DB1D13">
          <w:pPr>
            <w:pStyle w:val="Obsah1"/>
            <w:rPr>
              <w:rFonts w:asciiTheme="minorHAnsi" w:eastAsiaTheme="minorEastAsia" w:hAnsiTheme="minorHAnsi" w:cstheme="minorBidi"/>
              <w:noProof/>
              <w:kern w:val="2"/>
              <w:sz w:val="24"/>
              <w:szCs w:val="24"/>
              <w:lang w:eastAsia="cs-CZ"/>
              <w14:ligatures w14:val="standardContextual"/>
            </w:rPr>
          </w:pPr>
          <w:hyperlink w:anchor="_Toc169881508" w:history="1">
            <w:r w:rsidRPr="007D3440">
              <w:rPr>
                <w:rStyle w:val="Hypertextovodkaz"/>
                <w:noProof/>
              </w:rPr>
              <w:t>7. BOZP</w:t>
            </w:r>
            <w:r>
              <w:rPr>
                <w:noProof/>
                <w:webHidden/>
              </w:rPr>
              <w:tab/>
            </w:r>
            <w:r>
              <w:rPr>
                <w:noProof/>
                <w:webHidden/>
              </w:rPr>
              <w:fldChar w:fldCharType="begin"/>
            </w:r>
            <w:r>
              <w:rPr>
                <w:noProof/>
                <w:webHidden/>
              </w:rPr>
              <w:instrText xml:space="preserve"> PAGEREF _Toc169881508 \h </w:instrText>
            </w:r>
            <w:r>
              <w:rPr>
                <w:noProof/>
                <w:webHidden/>
              </w:rPr>
            </w:r>
            <w:r>
              <w:rPr>
                <w:noProof/>
                <w:webHidden/>
              </w:rPr>
              <w:fldChar w:fldCharType="separate"/>
            </w:r>
            <w:r>
              <w:rPr>
                <w:noProof/>
                <w:webHidden/>
              </w:rPr>
              <w:t>14</w:t>
            </w:r>
            <w:r>
              <w:rPr>
                <w:noProof/>
                <w:webHidden/>
              </w:rPr>
              <w:fldChar w:fldCharType="end"/>
            </w:r>
          </w:hyperlink>
        </w:p>
        <w:p w14:paraId="01E7B33F" w14:textId="75EC6407" w:rsidR="00DB1D13" w:rsidRDefault="00DB1D13">
          <w:pPr>
            <w:pStyle w:val="Obsah1"/>
            <w:rPr>
              <w:rFonts w:asciiTheme="minorHAnsi" w:eastAsiaTheme="minorEastAsia" w:hAnsiTheme="minorHAnsi" w:cstheme="minorBidi"/>
              <w:noProof/>
              <w:kern w:val="2"/>
              <w:sz w:val="24"/>
              <w:szCs w:val="24"/>
              <w:lang w:eastAsia="cs-CZ"/>
              <w14:ligatures w14:val="standardContextual"/>
            </w:rPr>
          </w:pPr>
          <w:hyperlink w:anchor="_Toc169881509" w:history="1">
            <w:r w:rsidRPr="007D3440">
              <w:rPr>
                <w:rStyle w:val="Hypertextovodkaz"/>
                <w:noProof/>
              </w:rPr>
              <w:t>8. Ochrana životního prostředí</w:t>
            </w:r>
            <w:r>
              <w:rPr>
                <w:noProof/>
                <w:webHidden/>
              </w:rPr>
              <w:tab/>
            </w:r>
            <w:r>
              <w:rPr>
                <w:noProof/>
                <w:webHidden/>
              </w:rPr>
              <w:fldChar w:fldCharType="begin"/>
            </w:r>
            <w:r>
              <w:rPr>
                <w:noProof/>
                <w:webHidden/>
              </w:rPr>
              <w:instrText xml:space="preserve"> PAGEREF _Toc169881509 \h </w:instrText>
            </w:r>
            <w:r>
              <w:rPr>
                <w:noProof/>
                <w:webHidden/>
              </w:rPr>
            </w:r>
            <w:r>
              <w:rPr>
                <w:noProof/>
                <w:webHidden/>
              </w:rPr>
              <w:fldChar w:fldCharType="separate"/>
            </w:r>
            <w:r>
              <w:rPr>
                <w:noProof/>
                <w:webHidden/>
              </w:rPr>
              <w:t>15</w:t>
            </w:r>
            <w:r>
              <w:rPr>
                <w:noProof/>
                <w:webHidden/>
              </w:rPr>
              <w:fldChar w:fldCharType="end"/>
            </w:r>
          </w:hyperlink>
        </w:p>
        <w:p w14:paraId="3FAB20A8" w14:textId="30D42140" w:rsidR="00205DBB" w:rsidRDefault="00205DBB" w:rsidP="00205DBB">
          <w:pPr>
            <w:suppressAutoHyphens/>
            <w:spacing w:line="480" w:lineRule="auto"/>
            <w:rPr>
              <w:sz w:val="18"/>
              <w:szCs w:val="18"/>
            </w:rPr>
          </w:pPr>
          <w:r w:rsidRPr="00D0166B">
            <w:rPr>
              <w:sz w:val="18"/>
              <w:szCs w:val="18"/>
            </w:rPr>
            <w:fldChar w:fldCharType="end"/>
          </w:r>
        </w:p>
      </w:sdtContent>
    </w:sdt>
    <w:p w14:paraId="2310B2A3" w14:textId="77777777" w:rsidR="00205DBB" w:rsidRDefault="00205DBB" w:rsidP="00205DBB">
      <w:pPr>
        <w:spacing w:line="200" w:lineRule="exact"/>
        <w:rPr>
          <w:rFonts w:ascii="Courier New" w:hAnsi="Courier New" w:cs="Courier New"/>
          <w:sz w:val="24"/>
          <w:szCs w:val="24"/>
        </w:rPr>
      </w:pPr>
    </w:p>
    <w:p w14:paraId="52A1D661" w14:textId="77777777" w:rsidR="00205DBB" w:rsidRDefault="00205DBB" w:rsidP="00205DBB">
      <w:pPr>
        <w:spacing w:after="160" w:line="259" w:lineRule="auto"/>
        <w:rPr>
          <w:rFonts w:ascii="Courier New" w:hAnsi="Courier New" w:cs="Courier New"/>
          <w:sz w:val="20"/>
          <w:szCs w:val="20"/>
        </w:rPr>
      </w:pPr>
      <w:r>
        <w:rPr>
          <w:rFonts w:ascii="Courier New" w:hAnsi="Courier New" w:cs="Courier New"/>
          <w:sz w:val="20"/>
          <w:szCs w:val="20"/>
        </w:rPr>
        <w:br w:type="page"/>
      </w:r>
    </w:p>
    <w:p w14:paraId="4A7A2300" w14:textId="77777777" w:rsidR="00911FD1" w:rsidRPr="00F627ED" w:rsidRDefault="00911FD1" w:rsidP="00205DBB">
      <w:pPr>
        <w:pStyle w:val="ACo-nadpis"/>
        <w:numPr>
          <w:ilvl w:val="0"/>
          <w:numId w:val="0"/>
        </w:numPr>
        <w:spacing w:after="200" w:line="480" w:lineRule="auto"/>
        <w:ind w:left="1080" w:hanging="1080"/>
        <w:jc w:val="left"/>
        <w:outlineLvl w:val="0"/>
        <w:rPr>
          <w:sz w:val="20"/>
          <w:szCs w:val="20"/>
        </w:rPr>
      </w:pPr>
      <w:bookmarkStart w:id="1" w:name="_Toc169881502"/>
      <w:r w:rsidRPr="00F627ED">
        <w:rPr>
          <w:sz w:val="20"/>
          <w:szCs w:val="20"/>
        </w:rPr>
        <w:lastRenderedPageBreak/>
        <w:t>1.</w:t>
      </w:r>
      <w:r w:rsidRPr="00F627ED">
        <w:rPr>
          <w:sz w:val="20"/>
          <w:szCs w:val="20"/>
        </w:rPr>
        <w:tab/>
        <w:t>IDENTIFIKAČNÍ ÚDAJE STAVBY</w:t>
      </w:r>
      <w:bookmarkEnd w:id="1"/>
    </w:p>
    <w:p w14:paraId="56C6D5CE" w14:textId="313E089D" w:rsidR="00654D7F" w:rsidRDefault="00911FD1" w:rsidP="00654D7F">
      <w:pPr>
        <w:spacing w:line="360" w:lineRule="auto"/>
        <w:rPr>
          <w:rFonts w:ascii="Courier New" w:hAnsi="Courier New" w:cs="Courier New"/>
          <w:sz w:val="20"/>
          <w:szCs w:val="20"/>
        </w:rPr>
      </w:pPr>
      <w:r w:rsidRPr="001426AC">
        <w:rPr>
          <w:rFonts w:ascii="Courier New" w:hAnsi="Courier New" w:cs="Courier New"/>
          <w:b/>
          <w:bCs/>
          <w:sz w:val="20"/>
          <w:szCs w:val="20"/>
        </w:rPr>
        <w:t>NÁZEV STAVBY:</w:t>
      </w:r>
      <w:r w:rsidRPr="00911FD1">
        <w:rPr>
          <w:rFonts w:ascii="Courier New" w:hAnsi="Courier New" w:cs="Courier New"/>
          <w:sz w:val="20"/>
          <w:szCs w:val="20"/>
        </w:rPr>
        <w:tab/>
      </w:r>
      <w:r w:rsidR="00DB1D13">
        <w:rPr>
          <w:rFonts w:ascii="Courier New" w:hAnsi="Courier New" w:cs="Courier New"/>
          <w:sz w:val="20"/>
          <w:szCs w:val="20"/>
        </w:rPr>
        <w:t>NÁVES PŘEDBOJ</w:t>
      </w:r>
    </w:p>
    <w:p w14:paraId="5494D673" w14:textId="77777777" w:rsidR="00DB4973" w:rsidRDefault="00DB4973" w:rsidP="00911FD1">
      <w:pPr>
        <w:spacing w:line="360" w:lineRule="auto"/>
        <w:rPr>
          <w:rFonts w:ascii="Courier New" w:hAnsi="Courier New" w:cs="Courier New"/>
          <w:sz w:val="20"/>
          <w:szCs w:val="20"/>
        </w:rPr>
      </w:pPr>
    </w:p>
    <w:p w14:paraId="096ED540" w14:textId="77777777" w:rsidR="00DB1D13" w:rsidRPr="00DB1D13" w:rsidRDefault="00911FD1" w:rsidP="00DB1D13">
      <w:pPr>
        <w:spacing w:line="480" w:lineRule="auto"/>
        <w:rPr>
          <w:rFonts w:ascii="Courier New" w:hAnsi="Courier New" w:cs="Courier New"/>
          <w:b/>
          <w:bCs/>
          <w:sz w:val="20"/>
          <w:szCs w:val="20"/>
        </w:rPr>
      </w:pPr>
      <w:r w:rsidRPr="001426AC">
        <w:rPr>
          <w:rFonts w:ascii="Courier New" w:hAnsi="Courier New" w:cs="Courier New"/>
          <w:b/>
          <w:bCs/>
          <w:sz w:val="20"/>
          <w:szCs w:val="20"/>
        </w:rPr>
        <w:t>MÍSTO STAVBY:</w:t>
      </w:r>
      <w:r w:rsidRPr="00DB1D13">
        <w:rPr>
          <w:rFonts w:ascii="Courier New" w:hAnsi="Courier New" w:cs="Courier New"/>
          <w:b/>
          <w:bCs/>
          <w:sz w:val="20"/>
          <w:szCs w:val="20"/>
        </w:rPr>
        <w:tab/>
      </w:r>
      <w:r w:rsidR="00DB1D13" w:rsidRPr="00DB1D13">
        <w:rPr>
          <w:rFonts w:ascii="Courier New" w:hAnsi="Courier New" w:cs="Courier New"/>
          <w:b/>
          <w:bCs/>
          <w:sz w:val="20"/>
          <w:szCs w:val="20"/>
        </w:rPr>
        <w:t>SO-401 VEŘEJNÉ OSVĚTLENÍ PŘECHOD</w:t>
      </w:r>
    </w:p>
    <w:p w14:paraId="1570E79E" w14:textId="24A1C8D7" w:rsidR="00DB1D13" w:rsidRPr="00DB1D13" w:rsidRDefault="00DB1D13" w:rsidP="00DB1D13">
      <w:pPr>
        <w:spacing w:line="480" w:lineRule="auto"/>
        <w:ind w:left="1144" w:firstLine="980"/>
        <w:rPr>
          <w:rFonts w:ascii="Courier New" w:hAnsi="Courier New" w:cs="Courier New"/>
          <w:sz w:val="20"/>
          <w:szCs w:val="20"/>
        </w:rPr>
      </w:pPr>
      <w:hyperlink r:id="rId8" w:history="1">
        <w:r w:rsidRPr="00DB1D13">
          <w:rPr>
            <w:rStyle w:val="Hypertextovodkaz"/>
            <w:rFonts w:ascii="Courier New" w:hAnsi="Courier New" w:cs="Courier New"/>
            <w:sz w:val="20"/>
            <w:szCs w:val="20"/>
          </w:rPr>
          <w:t>https://mapy.cz/s/calajotoco</w:t>
        </w:r>
      </w:hyperlink>
    </w:p>
    <w:p w14:paraId="275D7908" w14:textId="77777777" w:rsidR="00DB1D13" w:rsidRDefault="00DB1D13" w:rsidP="00DB1D13">
      <w:pPr>
        <w:spacing w:line="480" w:lineRule="auto"/>
        <w:ind w:left="1144" w:firstLine="980"/>
        <w:rPr>
          <w:rFonts w:ascii="Courier New" w:hAnsi="Courier New" w:cs="Courier New"/>
          <w:b/>
          <w:bCs/>
          <w:sz w:val="20"/>
          <w:szCs w:val="20"/>
        </w:rPr>
      </w:pPr>
    </w:p>
    <w:p w14:paraId="7BF7AF05" w14:textId="29942D86" w:rsidR="00DB1D13" w:rsidRPr="00DB1D13" w:rsidRDefault="00DB1D13" w:rsidP="00DB1D13">
      <w:pPr>
        <w:spacing w:line="480" w:lineRule="auto"/>
        <w:ind w:left="1144" w:firstLine="980"/>
        <w:rPr>
          <w:rFonts w:ascii="Courier New" w:hAnsi="Courier New" w:cs="Courier New"/>
          <w:b/>
          <w:bCs/>
          <w:sz w:val="20"/>
          <w:szCs w:val="20"/>
        </w:rPr>
      </w:pPr>
      <w:r w:rsidRPr="00DB1D13">
        <w:rPr>
          <w:rFonts w:ascii="Courier New" w:hAnsi="Courier New" w:cs="Courier New"/>
          <w:b/>
          <w:bCs/>
          <w:sz w:val="20"/>
          <w:szCs w:val="20"/>
        </w:rPr>
        <w:t xml:space="preserve">SO-402 ÚPRAVY VEŘEJNÉHO </w:t>
      </w:r>
      <w:proofErr w:type="gramStart"/>
      <w:r w:rsidRPr="00DB1D13">
        <w:rPr>
          <w:rFonts w:ascii="Courier New" w:hAnsi="Courier New" w:cs="Courier New"/>
          <w:b/>
          <w:bCs/>
          <w:sz w:val="20"/>
          <w:szCs w:val="20"/>
        </w:rPr>
        <w:t>OSVĚTLENÍ</w:t>
      </w:r>
      <w:r>
        <w:rPr>
          <w:rFonts w:ascii="Courier New" w:hAnsi="Courier New" w:cs="Courier New"/>
          <w:b/>
          <w:bCs/>
          <w:sz w:val="20"/>
          <w:szCs w:val="20"/>
        </w:rPr>
        <w:t xml:space="preserve"> - POSUN</w:t>
      </w:r>
      <w:proofErr w:type="gramEnd"/>
    </w:p>
    <w:p w14:paraId="540C8DA1" w14:textId="567C723F" w:rsidR="00DB1D13" w:rsidRDefault="00DB1D13" w:rsidP="00DB1D13">
      <w:pPr>
        <w:spacing w:line="480" w:lineRule="auto"/>
        <w:ind w:left="1416" w:firstLine="708"/>
        <w:rPr>
          <w:rFonts w:ascii="Courier New" w:hAnsi="Courier New" w:cs="Courier New"/>
          <w:sz w:val="20"/>
          <w:szCs w:val="20"/>
        </w:rPr>
      </w:pPr>
      <w:hyperlink r:id="rId9" w:history="1">
        <w:r w:rsidRPr="00161591">
          <w:rPr>
            <w:rStyle w:val="Hypertextovodkaz"/>
            <w:rFonts w:ascii="Courier New" w:hAnsi="Courier New" w:cs="Courier New"/>
            <w:sz w:val="20"/>
            <w:szCs w:val="20"/>
          </w:rPr>
          <w:t>https://mapy.cz/s/mabekapaja</w:t>
        </w:r>
      </w:hyperlink>
    </w:p>
    <w:p w14:paraId="656E5236" w14:textId="77777777" w:rsidR="00DB1D13" w:rsidRDefault="00DB1D13" w:rsidP="00DB1D13">
      <w:pPr>
        <w:spacing w:line="480" w:lineRule="auto"/>
        <w:ind w:left="1144" w:firstLine="980"/>
        <w:rPr>
          <w:rFonts w:ascii="Courier New" w:hAnsi="Courier New" w:cs="Courier New"/>
          <w:b/>
          <w:bCs/>
          <w:sz w:val="20"/>
          <w:szCs w:val="20"/>
        </w:rPr>
      </w:pPr>
    </w:p>
    <w:p w14:paraId="68024A8D" w14:textId="27724283" w:rsidR="00DB1D13" w:rsidRDefault="00DB1D13" w:rsidP="00DB1D13">
      <w:pPr>
        <w:spacing w:line="480" w:lineRule="auto"/>
        <w:ind w:left="1144" w:firstLine="980"/>
        <w:rPr>
          <w:rFonts w:ascii="Courier New" w:hAnsi="Courier New" w:cs="Courier New"/>
          <w:b/>
          <w:bCs/>
          <w:sz w:val="20"/>
          <w:szCs w:val="20"/>
        </w:rPr>
      </w:pPr>
      <w:r w:rsidRPr="00DB1D13">
        <w:rPr>
          <w:rFonts w:ascii="Courier New" w:hAnsi="Courier New" w:cs="Courier New"/>
          <w:b/>
          <w:bCs/>
          <w:sz w:val="20"/>
          <w:szCs w:val="20"/>
        </w:rPr>
        <w:t>SO-403 PŘELOŽKA CETIN</w:t>
      </w:r>
    </w:p>
    <w:p w14:paraId="5503B56C" w14:textId="5DE272E3" w:rsidR="00DB1D13" w:rsidRDefault="00403E35" w:rsidP="00DB1D13">
      <w:pPr>
        <w:spacing w:line="480" w:lineRule="auto"/>
        <w:ind w:left="1144" w:firstLine="980"/>
        <w:rPr>
          <w:rFonts w:ascii="Courier New" w:hAnsi="Courier New" w:cs="Courier New"/>
          <w:sz w:val="20"/>
          <w:szCs w:val="20"/>
        </w:rPr>
      </w:pPr>
      <w:hyperlink r:id="rId10" w:history="1">
        <w:r w:rsidRPr="00161591">
          <w:rPr>
            <w:rStyle w:val="Hypertextovodkaz"/>
            <w:rFonts w:ascii="Courier New" w:hAnsi="Courier New" w:cs="Courier New"/>
            <w:sz w:val="20"/>
            <w:szCs w:val="20"/>
          </w:rPr>
          <w:t>https://mapy.cz/s/hesokuhenu</w:t>
        </w:r>
      </w:hyperlink>
    </w:p>
    <w:p w14:paraId="55015976" w14:textId="77777777" w:rsidR="00403E35" w:rsidRDefault="00403E35" w:rsidP="00911FD1">
      <w:pPr>
        <w:spacing w:line="360" w:lineRule="auto"/>
        <w:rPr>
          <w:rFonts w:ascii="Courier New" w:hAnsi="Courier New" w:cs="Courier New"/>
          <w:sz w:val="20"/>
          <w:szCs w:val="20"/>
        </w:rPr>
      </w:pPr>
    </w:p>
    <w:p w14:paraId="5CDEA5BF" w14:textId="5D197123" w:rsidR="00C45BCE" w:rsidRDefault="00911FD1" w:rsidP="00C45BCE">
      <w:pPr>
        <w:spacing w:line="480" w:lineRule="auto"/>
        <w:rPr>
          <w:rFonts w:ascii="Courier New" w:hAnsi="Courier New" w:cs="Courier New"/>
          <w:sz w:val="20"/>
          <w:szCs w:val="20"/>
        </w:rPr>
      </w:pPr>
      <w:r w:rsidRPr="001426AC">
        <w:rPr>
          <w:rFonts w:ascii="Courier New" w:hAnsi="Courier New" w:cs="Courier New"/>
          <w:b/>
          <w:bCs/>
          <w:sz w:val="20"/>
          <w:szCs w:val="20"/>
        </w:rPr>
        <w:t>INVESTOR:</w:t>
      </w:r>
      <w:r w:rsidRPr="006B75C0">
        <w:rPr>
          <w:rFonts w:ascii="Courier New" w:hAnsi="Courier New" w:cs="Courier New"/>
          <w:sz w:val="20"/>
          <w:szCs w:val="20"/>
        </w:rPr>
        <w:tab/>
      </w:r>
      <w:r w:rsidRPr="006B75C0">
        <w:rPr>
          <w:rFonts w:ascii="Courier New" w:hAnsi="Courier New" w:cs="Courier New"/>
          <w:sz w:val="20"/>
          <w:szCs w:val="20"/>
        </w:rPr>
        <w:tab/>
      </w:r>
      <w:r w:rsidR="00654D7F">
        <w:rPr>
          <w:rFonts w:ascii="Courier New" w:hAnsi="Courier New" w:cs="Courier New"/>
          <w:sz w:val="20"/>
          <w:szCs w:val="20"/>
        </w:rPr>
        <w:t xml:space="preserve">OBEC </w:t>
      </w:r>
      <w:proofErr w:type="gramStart"/>
      <w:r w:rsidR="00BF3400">
        <w:rPr>
          <w:rFonts w:ascii="Courier New" w:hAnsi="Courier New" w:cs="Courier New"/>
          <w:sz w:val="20"/>
          <w:szCs w:val="20"/>
        </w:rPr>
        <w:t>PŘEDBOJ</w:t>
      </w:r>
      <w:r w:rsidR="00C45BCE">
        <w:rPr>
          <w:rFonts w:ascii="Courier New" w:hAnsi="Courier New" w:cs="Courier New"/>
          <w:sz w:val="20"/>
          <w:szCs w:val="20"/>
        </w:rPr>
        <w:t xml:space="preserve"> - </w:t>
      </w:r>
      <w:r w:rsidR="00C45BCE" w:rsidRPr="00C45BCE">
        <w:rPr>
          <w:rFonts w:ascii="Courier New" w:hAnsi="Courier New" w:cs="Courier New"/>
          <w:sz w:val="20"/>
          <w:szCs w:val="20"/>
        </w:rPr>
        <w:t>IČ</w:t>
      </w:r>
      <w:proofErr w:type="gramEnd"/>
      <w:r w:rsidR="00C45BCE" w:rsidRPr="00C45BCE">
        <w:rPr>
          <w:rFonts w:ascii="Courier New" w:hAnsi="Courier New" w:cs="Courier New"/>
          <w:sz w:val="20"/>
          <w:szCs w:val="20"/>
        </w:rPr>
        <w:t xml:space="preserve"> 00240630</w:t>
      </w:r>
    </w:p>
    <w:p w14:paraId="579E51FE" w14:textId="77777777" w:rsidR="00BF3400" w:rsidRDefault="00BF3400" w:rsidP="00C45BCE">
      <w:pPr>
        <w:spacing w:line="480" w:lineRule="auto"/>
        <w:ind w:left="1416" w:firstLine="708"/>
        <w:rPr>
          <w:rFonts w:ascii="Courier New" w:hAnsi="Courier New" w:cs="Courier New"/>
          <w:sz w:val="20"/>
          <w:szCs w:val="20"/>
        </w:rPr>
      </w:pPr>
      <w:r>
        <w:rPr>
          <w:rFonts w:ascii="Courier New" w:hAnsi="Courier New" w:cs="Courier New"/>
          <w:sz w:val="20"/>
          <w:szCs w:val="20"/>
        </w:rPr>
        <w:t>Hlavní 18</w:t>
      </w:r>
    </w:p>
    <w:p w14:paraId="3ECD9B79" w14:textId="77777777" w:rsidR="00BF3400" w:rsidRDefault="00BF3400" w:rsidP="00C45BCE">
      <w:pPr>
        <w:spacing w:line="480" w:lineRule="auto"/>
        <w:ind w:left="1416" w:firstLine="708"/>
        <w:rPr>
          <w:rFonts w:ascii="Courier New" w:hAnsi="Courier New" w:cs="Courier New"/>
          <w:sz w:val="20"/>
          <w:szCs w:val="20"/>
        </w:rPr>
      </w:pPr>
      <w:r>
        <w:rPr>
          <w:rFonts w:ascii="Courier New" w:hAnsi="Courier New" w:cs="Courier New"/>
          <w:sz w:val="20"/>
          <w:szCs w:val="20"/>
        </w:rPr>
        <w:t>250 72 Předboj</w:t>
      </w:r>
    </w:p>
    <w:p w14:paraId="61030B79" w14:textId="77777777" w:rsidR="00DB4973" w:rsidRDefault="00DB4973" w:rsidP="00911FD1">
      <w:pPr>
        <w:spacing w:line="360" w:lineRule="auto"/>
        <w:rPr>
          <w:rFonts w:ascii="Courier New" w:hAnsi="Courier New" w:cs="Courier New"/>
          <w:sz w:val="20"/>
          <w:szCs w:val="20"/>
        </w:rPr>
      </w:pPr>
    </w:p>
    <w:p w14:paraId="1D7362AB" w14:textId="207FF465" w:rsidR="00A13884" w:rsidRPr="00911FD1" w:rsidRDefault="00A13884" w:rsidP="00911FD1">
      <w:pPr>
        <w:spacing w:line="360" w:lineRule="auto"/>
        <w:rPr>
          <w:rFonts w:ascii="Courier New" w:hAnsi="Courier New" w:cs="Courier New"/>
          <w:sz w:val="20"/>
          <w:szCs w:val="20"/>
        </w:rPr>
      </w:pPr>
      <w:r>
        <w:rPr>
          <w:rFonts w:ascii="Courier New" w:hAnsi="Courier New" w:cs="Courier New"/>
          <w:sz w:val="20"/>
          <w:szCs w:val="20"/>
        </w:rPr>
        <w:tab/>
      </w:r>
      <w:r>
        <w:rPr>
          <w:rFonts w:ascii="Courier New" w:hAnsi="Courier New" w:cs="Courier New"/>
          <w:sz w:val="20"/>
          <w:szCs w:val="20"/>
        </w:rPr>
        <w:tab/>
      </w:r>
    </w:p>
    <w:p w14:paraId="7AFF1490" w14:textId="237D19DF" w:rsidR="00911FD1" w:rsidRPr="00F627ED" w:rsidRDefault="00911FD1" w:rsidP="00205DBB">
      <w:pPr>
        <w:pStyle w:val="ACo-nadpis"/>
        <w:numPr>
          <w:ilvl w:val="0"/>
          <w:numId w:val="0"/>
        </w:numPr>
        <w:spacing w:after="200" w:line="480" w:lineRule="auto"/>
        <w:ind w:left="1080" w:hanging="1080"/>
        <w:jc w:val="left"/>
        <w:outlineLvl w:val="0"/>
        <w:rPr>
          <w:sz w:val="20"/>
          <w:szCs w:val="20"/>
        </w:rPr>
      </w:pPr>
      <w:bookmarkStart w:id="2" w:name="_Toc169881503"/>
      <w:r w:rsidRPr="00F627ED">
        <w:rPr>
          <w:sz w:val="20"/>
          <w:szCs w:val="20"/>
        </w:rPr>
        <w:t>2.</w:t>
      </w:r>
      <w:r w:rsidRPr="00F627ED">
        <w:rPr>
          <w:sz w:val="20"/>
          <w:szCs w:val="20"/>
        </w:rPr>
        <w:tab/>
        <w:t>VÝCHOZÍ PROJEKTOVÉ PODKLADY</w:t>
      </w:r>
      <w:bookmarkEnd w:id="2"/>
    </w:p>
    <w:p w14:paraId="7F0CD601" w14:textId="19308CD4" w:rsidR="00BF3400" w:rsidRDefault="00BF3400" w:rsidP="00653B51">
      <w:pPr>
        <w:pStyle w:val="Odstavecseseznamem"/>
        <w:numPr>
          <w:ilvl w:val="0"/>
          <w:numId w:val="9"/>
        </w:numPr>
        <w:spacing w:line="360" w:lineRule="auto"/>
        <w:rPr>
          <w:rFonts w:ascii="Courier New" w:hAnsi="Courier New" w:cs="Courier New"/>
          <w:sz w:val="20"/>
          <w:szCs w:val="20"/>
        </w:rPr>
      </w:pPr>
      <w:r>
        <w:rPr>
          <w:rFonts w:ascii="Courier New" w:hAnsi="Courier New" w:cs="Courier New"/>
          <w:sz w:val="20"/>
          <w:szCs w:val="20"/>
        </w:rPr>
        <w:t>KOORDINAČNÍ SITUACE</w:t>
      </w:r>
      <w:r w:rsidR="00403E35">
        <w:rPr>
          <w:rFonts w:ascii="Courier New" w:hAnsi="Courier New" w:cs="Courier New"/>
          <w:sz w:val="20"/>
          <w:szCs w:val="20"/>
        </w:rPr>
        <w:t xml:space="preserve"> STAVEBNÍ VÝKRESY – Ing. Hudec</w:t>
      </w:r>
    </w:p>
    <w:p w14:paraId="234DCDF0" w14:textId="761560A4" w:rsidR="006B3AA3" w:rsidRDefault="006B3AA3" w:rsidP="00653B51">
      <w:pPr>
        <w:pStyle w:val="Odstavecseseznamem"/>
        <w:numPr>
          <w:ilvl w:val="0"/>
          <w:numId w:val="9"/>
        </w:numPr>
        <w:spacing w:line="360" w:lineRule="auto"/>
        <w:rPr>
          <w:rFonts w:ascii="Courier New" w:hAnsi="Courier New" w:cs="Courier New"/>
          <w:sz w:val="20"/>
          <w:szCs w:val="20"/>
        </w:rPr>
      </w:pPr>
      <w:r>
        <w:rPr>
          <w:rFonts w:ascii="Courier New" w:hAnsi="Courier New" w:cs="Courier New"/>
          <w:sz w:val="20"/>
          <w:szCs w:val="20"/>
        </w:rPr>
        <w:t>METODIKA MINISTERSTVA DOPRAVY – TECHNICKÉ KVALITATIVNÍ PODMÍNKY – TKP 15</w:t>
      </w:r>
    </w:p>
    <w:p w14:paraId="605965BF" w14:textId="0F7B76A2" w:rsidR="006B3AA3" w:rsidRDefault="00681470" w:rsidP="00653B51">
      <w:pPr>
        <w:pStyle w:val="Odstavecseseznamem"/>
        <w:numPr>
          <w:ilvl w:val="0"/>
          <w:numId w:val="9"/>
        </w:numPr>
        <w:spacing w:line="360" w:lineRule="auto"/>
        <w:rPr>
          <w:rFonts w:ascii="Courier New" w:hAnsi="Courier New" w:cs="Courier New"/>
          <w:sz w:val="20"/>
          <w:szCs w:val="20"/>
        </w:rPr>
      </w:pPr>
      <w:r>
        <w:rPr>
          <w:rFonts w:ascii="Courier New" w:hAnsi="Courier New" w:cs="Courier New"/>
          <w:sz w:val="20"/>
          <w:szCs w:val="20"/>
        </w:rPr>
        <w:t>INFORMACE O POLOZE SÍTÍ</w:t>
      </w:r>
      <w:r w:rsidR="006B3AA3">
        <w:rPr>
          <w:rFonts w:ascii="Courier New" w:hAnsi="Courier New" w:cs="Courier New"/>
          <w:sz w:val="20"/>
          <w:szCs w:val="20"/>
        </w:rPr>
        <w:t xml:space="preserve"> (ČEZ / VODOVOD / KANALIZACE / CETIN)</w:t>
      </w:r>
    </w:p>
    <w:p w14:paraId="0274BA96" w14:textId="77777777" w:rsidR="00BF3400" w:rsidRDefault="00990EBE" w:rsidP="00653B51">
      <w:pPr>
        <w:pStyle w:val="Odstavecseseznamem"/>
        <w:numPr>
          <w:ilvl w:val="0"/>
          <w:numId w:val="9"/>
        </w:numPr>
        <w:spacing w:line="360" w:lineRule="auto"/>
        <w:rPr>
          <w:rFonts w:ascii="Courier New" w:hAnsi="Courier New" w:cs="Courier New"/>
          <w:sz w:val="20"/>
          <w:szCs w:val="20"/>
        </w:rPr>
      </w:pPr>
      <w:r w:rsidRPr="00AC01E0">
        <w:rPr>
          <w:rFonts w:ascii="Courier New" w:hAnsi="Courier New" w:cs="Courier New"/>
          <w:sz w:val="20"/>
          <w:szCs w:val="20"/>
        </w:rPr>
        <w:t>s</w:t>
      </w:r>
      <w:r w:rsidR="00911FD1" w:rsidRPr="00AC01E0">
        <w:rPr>
          <w:rFonts w:ascii="Courier New" w:hAnsi="Courier New" w:cs="Courier New"/>
          <w:sz w:val="20"/>
          <w:szCs w:val="20"/>
        </w:rPr>
        <w:t>oubor platných ČSN norem a souvisejících předpisů</w:t>
      </w:r>
    </w:p>
    <w:p w14:paraId="1B81D924" w14:textId="7C39E9C2" w:rsidR="00EF0E96" w:rsidRDefault="00911FD1" w:rsidP="007E4088">
      <w:pPr>
        <w:pStyle w:val="Odstavecseseznamem"/>
        <w:spacing w:line="360" w:lineRule="auto"/>
        <w:rPr>
          <w:rFonts w:ascii="Courier New" w:hAnsi="Courier New" w:cs="Courier New"/>
          <w:sz w:val="20"/>
          <w:szCs w:val="20"/>
        </w:rPr>
      </w:pPr>
      <w:r w:rsidRPr="00AC01E0">
        <w:rPr>
          <w:rFonts w:ascii="Courier New" w:hAnsi="Courier New" w:cs="Courier New"/>
          <w:sz w:val="20"/>
          <w:szCs w:val="20"/>
        </w:rPr>
        <w:t>ČSN 33 2000-1</w:t>
      </w:r>
      <w:r w:rsidR="007E4088">
        <w:rPr>
          <w:rFonts w:ascii="Courier New" w:hAnsi="Courier New" w:cs="Courier New"/>
          <w:sz w:val="20"/>
          <w:szCs w:val="20"/>
        </w:rPr>
        <w:t xml:space="preserve"> ed.2</w:t>
      </w:r>
      <w:r w:rsidRPr="00AC01E0">
        <w:rPr>
          <w:rFonts w:ascii="Courier New" w:hAnsi="Courier New" w:cs="Courier New"/>
          <w:sz w:val="20"/>
          <w:szCs w:val="20"/>
        </w:rPr>
        <w:t>, ČSN 33 2000-4-41</w:t>
      </w:r>
      <w:r w:rsidR="007E4088">
        <w:rPr>
          <w:rFonts w:ascii="Courier New" w:hAnsi="Courier New" w:cs="Courier New"/>
          <w:sz w:val="20"/>
          <w:szCs w:val="20"/>
        </w:rPr>
        <w:t xml:space="preserve"> ed.3</w:t>
      </w:r>
      <w:r w:rsidRPr="00AC01E0">
        <w:rPr>
          <w:rFonts w:ascii="Courier New" w:hAnsi="Courier New" w:cs="Courier New"/>
          <w:sz w:val="20"/>
          <w:szCs w:val="20"/>
        </w:rPr>
        <w:t>, ČSN 33 2000-5-51</w:t>
      </w:r>
      <w:r w:rsidR="007E4088">
        <w:rPr>
          <w:rFonts w:ascii="Courier New" w:hAnsi="Courier New" w:cs="Courier New"/>
          <w:sz w:val="20"/>
          <w:szCs w:val="20"/>
        </w:rPr>
        <w:t xml:space="preserve"> ed.3 + Z1+Z2</w:t>
      </w:r>
      <w:r w:rsidRPr="00AC01E0">
        <w:rPr>
          <w:rFonts w:ascii="Courier New" w:hAnsi="Courier New" w:cs="Courier New"/>
          <w:sz w:val="20"/>
          <w:szCs w:val="20"/>
        </w:rPr>
        <w:t>, ČSN 33 2000-5-54</w:t>
      </w:r>
      <w:r w:rsidR="007E4088">
        <w:rPr>
          <w:rFonts w:ascii="Courier New" w:hAnsi="Courier New" w:cs="Courier New"/>
          <w:sz w:val="20"/>
          <w:szCs w:val="20"/>
        </w:rPr>
        <w:t xml:space="preserve"> ed.3</w:t>
      </w:r>
      <w:r w:rsidRPr="00AC01E0">
        <w:rPr>
          <w:rFonts w:ascii="Courier New" w:hAnsi="Courier New" w:cs="Courier New"/>
          <w:sz w:val="20"/>
          <w:szCs w:val="20"/>
        </w:rPr>
        <w:t xml:space="preserve">, </w:t>
      </w:r>
      <w:r w:rsidR="007E4088" w:rsidRPr="007E4088">
        <w:rPr>
          <w:rFonts w:ascii="Courier New" w:hAnsi="Courier New" w:cs="Courier New"/>
          <w:sz w:val="20"/>
          <w:szCs w:val="20"/>
        </w:rPr>
        <w:t>ČSN EN 13201-1 až 4</w:t>
      </w:r>
      <w:r w:rsidR="007E4088">
        <w:rPr>
          <w:rFonts w:ascii="Courier New" w:hAnsi="Courier New" w:cs="Courier New"/>
          <w:sz w:val="20"/>
          <w:szCs w:val="20"/>
        </w:rPr>
        <w:t xml:space="preserve">, </w:t>
      </w:r>
      <w:r w:rsidR="007E4088" w:rsidRPr="007E4088">
        <w:rPr>
          <w:rFonts w:ascii="Courier New" w:hAnsi="Courier New" w:cs="Courier New"/>
          <w:sz w:val="20"/>
          <w:szCs w:val="20"/>
        </w:rPr>
        <w:t>ČSN 33 2000-7-714</w:t>
      </w:r>
      <w:r w:rsidR="007E4088">
        <w:rPr>
          <w:rFonts w:ascii="Courier New" w:hAnsi="Courier New" w:cs="Courier New"/>
          <w:sz w:val="20"/>
          <w:szCs w:val="20"/>
        </w:rPr>
        <w:t xml:space="preserve"> ed.2</w:t>
      </w:r>
      <w:r w:rsidRPr="00AC01E0">
        <w:rPr>
          <w:rFonts w:ascii="Courier New" w:hAnsi="Courier New" w:cs="Courier New"/>
          <w:sz w:val="20"/>
          <w:szCs w:val="20"/>
        </w:rPr>
        <w:t xml:space="preserve"> + související změny a doplňky</w:t>
      </w:r>
      <w:r w:rsidR="007E4088">
        <w:rPr>
          <w:rFonts w:ascii="Courier New" w:hAnsi="Courier New" w:cs="Courier New"/>
          <w:sz w:val="20"/>
          <w:szCs w:val="20"/>
        </w:rPr>
        <w:t xml:space="preserve"> norem.</w:t>
      </w:r>
      <w:r w:rsidR="001426AC">
        <w:rPr>
          <w:rFonts w:ascii="Courier New" w:hAnsi="Courier New" w:cs="Courier New"/>
          <w:sz w:val="20"/>
          <w:szCs w:val="20"/>
        </w:rPr>
        <w:t xml:space="preserve"> </w:t>
      </w:r>
      <w:r w:rsidR="007E4088">
        <w:rPr>
          <w:rFonts w:ascii="Courier New" w:hAnsi="Courier New" w:cs="Courier New"/>
          <w:sz w:val="20"/>
          <w:szCs w:val="20"/>
        </w:rPr>
        <w:t>D</w:t>
      </w:r>
      <w:r w:rsidRPr="00AC01E0">
        <w:rPr>
          <w:rFonts w:ascii="Courier New" w:hAnsi="Courier New" w:cs="Courier New"/>
          <w:sz w:val="20"/>
          <w:szCs w:val="20"/>
        </w:rPr>
        <w:t xml:space="preserve">održení </w:t>
      </w:r>
      <w:r w:rsidR="007E4088">
        <w:rPr>
          <w:rFonts w:ascii="Courier New" w:hAnsi="Courier New" w:cs="Courier New"/>
          <w:sz w:val="20"/>
          <w:szCs w:val="20"/>
        </w:rPr>
        <w:t xml:space="preserve">uvedených </w:t>
      </w:r>
      <w:r w:rsidRPr="00AC01E0">
        <w:rPr>
          <w:rFonts w:ascii="Courier New" w:hAnsi="Courier New" w:cs="Courier New"/>
          <w:sz w:val="20"/>
          <w:szCs w:val="20"/>
        </w:rPr>
        <w:t>norem je předpoklád</w:t>
      </w:r>
      <w:r w:rsidR="00AC01E0">
        <w:rPr>
          <w:rFonts w:ascii="Courier New" w:hAnsi="Courier New" w:cs="Courier New"/>
          <w:sz w:val="20"/>
          <w:szCs w:val="20"/>
        </w:rPr>
        <w:t>á</w:t>
      </w:r>
      <w:r w:rsidRPr="00AC01E0">
        <w:rPr>
          <w:rFonts w:ascii="Courier New" w:hAnsi="Courier New" w:cs="Courier New"/>
          <w:sz w:val="20"/>
          <w:szCs w:val="20"/>
        </w:rPr>
        <w:t>n</w:t>
      </w:r>
      <w:r w:rsidR="00AC01E0">
        <w:rPr>
          <w:rFonts w:ascii="Courier New" w:hAnsi="Courier New" w:cs="Courier New"/>
          <w:sz w:val="20"/>
          <w:szCs w:val="20"/>
        </w:rPr>
        <w:t xml:space="preserve">o </w:t>
      </w:r>
      <w:r w:rsidRPr="00AC01E0">
        <w:rPr>
          <w:rFonts w:ascii="Courier New" w:hAnsi="Courier New" w:cs="Courier New"/>
          <w:sz w:val="20"/>
          <w:szCs w:val="20"/>
        </w:rPr>
        <w:t>i pro montáž</w:t>
      </w:r>
      <w:r w:rsidR="00EF0E96">
        <w:rPr>
          <w:rFonts w:ascii="Courier New" w:hAnsi="Courier New" w:cs="Courier New"/>
          <w:sz w:val="20"/>
          <w:szCs w:val="20"/>
        </w:rPr>
        <w:t>.</w:t>
      </w:r>
    </w:p>
    <w:p w14:paraId="44DBFF9B" w14:textId="6993B3B2" w:rsidR="00B83D24" w:rsidRDefault="00B83D24" w:rsidP="00911FD1">
      <w:pPr>
        <w:spacing w:line="360" w:lineRule="auto"/>
        <w:rPr>
          <w:rFonts w:ascii="Courier New" w:hAnsi="Courier New" w:cs="Courier New"/>
          <w:sz w:val="20"/>
          <w:szCs w:val="20"/>
        </w:rPr>
      </w:pPr>
    </w:p>
    <w:p w14:paraId="6261A4BB" w14:textId="4573781E" w:rsidR="001426AC" w:rsidRDefault="001426AC">
      <w:pPr>
        <w:spacing w:after="160" w:line="259" w:lineRule="auto"/>
        <w:rPr>
          <w:rFonts w:ascii="Courier New" w:hAnsi="Courier New" w:cs="Courier New"/>
          <w:sz w:val="20"/>
          <w:szCs w:val="20"/>
        </w:rPr>
      </w:pPr>
    </w:p>
    <w:p w14:paraId="46E9C8C1" w14:textId="191F392C" w:rsidR="00B83D24" w:rsidRPr="00F627ED" w:rsidRDefault="00B83D24" w:rsidP="00205DBB">
      <w:pPr>
        <w:pStyle w:val="ACo-nadpis"/>
        <w:numPr>
          <w:ilvl w:val="0"/>
          <w:numId w:val="0"/>
        </w:numPr>
        <w:spacing w:after="200" w:line="480" w:lineRule="auto"/>
        <w:ind w:left="1080" w:hanging="1080"/>
        <w:jc w:val="left"/>
        <w:outlineLvl w:val="0"/>
        <w:rPr>
          <w:sz w:val="20"/>
          <w:szCs w:val="20"/>
        </w:rPr>
      </w:pPr>
      <w:bookmarkStart w:id="3" w:name="_Toc169881504"/>
      <w:r w:rsidRPr="00F627ED">
        <w:rPr>
          <w:sz w:val="20"/>
          <w:szCs w:val="20"/>
        </w:rPr>
        <w:t xml:space="preserve">3. </w:t>
      </w:r>
      <w:r w:rsidR="00305410" w:rsidRPr="00F627ED">
        <w:rPr>
          <w:sz w:val="20"/>
          <w:szCs w:val="20"/>
        </w:rPr>
        <w:tab/>
        <w:t>POPIS</w:t>
      </w:r>
      <w:r w:rsidR="007B493D">
        <w:rPr>
          <w:sz w:val="20"/>
          <w:szCs w:val="20"/>
        </w:rPr>
        <w:t xml:space="preserve"> NAVRHOVANÉHO ŘEŠENÍ</w:t>
      </w:r>
      <w:r w:rsidR="000F5E4A">
        <w:rPr>
          <w:sz w:val="20"/>
          <w:szCs w:val="20"/>
        </w:rPr>
        <w:t xml:space="preserve"> SO-401</w:t>
      </w:r>
      <w:bookmarkEnd w:id="3"/>
    </w:p>
    <w:p w14:paraId="47C8747C" w14:textId="0C97974F" w:rsidR="000F5E4A" w:rsidRPr="00FB519A" w:rsidRDefault="000F5E4A" w:rsidP="000F5E4A">
      <w:pPr>
        <w:spacing w:line="480" w:lineRule="auto"/>
        <w:rPr>
          <w:rFonts w:ascii="Courier New" w:eastAsia="Times New Roman" w:hAnsi="Courier New" w:cs="Courier New"/>
          <w:b/>
          <w:bCs/>
          <w:sz w:val="20"/>
          <w:szCs w:val="20"/>
        </w:rPr>
      </w:pPr>
      <w:r w:rsidRPr="00FB519A">
        <w:rPr>
          <w:rFonts w:ascii="Courier New" w:eastAsia="Times New Roman" w:hAnsi="Courier New" w:cs="Courier New"/>
          <w:b/>
          <w:bCs/>
          <w:sz w:val="20"/>
          <w:szCs w:val="20"/>
        </w:rPr>
        <w:t>SO-40</w:t>
      </w:r>
      <w:r>
        <w:rPr>
          <w:rFonts w:ascii="Courier New" w:eastAsia="Times New Roman" w:hAnsi="Courier New" w:cs="Courier New"/>
          <w:b/>
          <w:bCs/>
          <w:sz w:val="20"/>
          <w:szCs w:val="20"/>
        </w:rPr>
        <w:t>1</w:t>
      </w:r>
      <w:r w:rsidRPr="00FB519A">
        <w:rPr>
          <w:rFonts w:ascii="Courier New" w:eastAsia="Times New Roman" w:hAnsi="Courier New" w:cs="Courier New"/>
          <w:b/>
          <w:bCs/>
          <w:sz w:val="20"/>
          <w:szCs w:val="20"/>
        </w:rPr>
        <w:t xml:space="preserve"> VEŘEJNÉ OSVĚTLENÍ PŘECHOD</w:t>
      </w:r>
    </w:p>
    <w:p w14:paraId="7F9AD271" w14:textId="6C06B8E4" w:rsidR="00FB519A" w:rsidRDefault="00FB519A" w:rsidP="00FB519A">
      <w:pPr>
        <w:autoSpaceDE w:val="0"/>
        <w:autoSpaceDN w:val="0"/>
        <w:adjustRightInd w:val="0"/>
        <w:spacing w:line="360" w:lineRule="auto"/>
        <w:jc w:val="both"/>
        <w:rPr>
          <w:rFonts w:ascii="Courier New" w:hAnsi="Courier New" w:cs="Courier New"/>
          <w:sz w:val="20"/>
          <w:szCs w:val="20"/>
        </w:rPr>
      </w:pPr>
      <w:r>
        <w:rPr>
          <w:rFonts w:ascii="Courier New" w:hAnsi="Courier New" w:cs="Courier New"/>
          <w:sz w:val="20"/>
          <w:szCs w:val="20"/>
        </w:rPr>
        <w:t xml:space="preserve">Stávající kabel veřejného osvětlení, který je uložen na pozemku </w:t>
      </w:r>
      <w:proofErr w:type="spellStart"/>
      <w:r>
        <w:rPr>
          <w:rFonts w:ascii="Courier New" w:hAnsi="Courier New" w:cs="Courier New"/>
          <w:sz w:val="20"/>
          <w:szCs w:val="20"/>
        </w:rPr>
        <w:t>pč</w:t>
      </w:r>
      <w:proofErr w:type="spellEnd"/>
      <w:r>
        <w:rPr>
          <w:rFonts w:ascii="Courier New" w:hAnsi="Courier New" w:cs="Courier New"/>
          <w:sz w:val="20"/>
          <w:szCs w:val="20"/>
        </w:rPr>
        <w:t>. 41</w:t>
      </w:r>
      <w:r w:rsidR="000F5E4A">
        <w:rPr>
          <w:rFonts w:ascii="Courier New" w:hAnsi="Courier New" w:cs="Courier New"/>
          <w:sz w:val="20"/>
          <w:szCs w:val="20"/>
        </w:rPr>
        <w:t>5</w:t>
      </w:r>
      <w:r>
        <w:rPr>
          <w:rFonts w:ascii="Courier New" w:hAnsi="Courier New" w:cs="Courier New"/>
          <w:sz w:val="20"/>
          <w:szCs w:val="20"/>
        </w:rPr>
        <w:t>/</w:t>
      </w:r>
      <w:r w:rsidR="000F5E4A">
        <w:rPr>
          <w:rFonts w:ascii="Courier New" w:hAnsi="Courier New" w:cs="Courier New"/>
          <w:sz w:val="20"/>
          <w:szCs w:val="20"/>
        </w:rPr>
        <w:t>3</w:t>
      </w:r>
      <w:r>
        <w:rPr>
          <w:rFonts w:ascii="Courier New" w:hAnsi="Courier New" w:cs="Courier New"/>
          <w:sz w:val="20"/>
          <w:szCs w:val="20"/>
        </w:rPr>
        <w:t xml:space="preserve"> bude přerušen a zatažen do nových stožárů. Zároveň budou stožáry propojeny novým zemním kabelem VO stejného typu a průřezu</w:t>
      </w:r>
      <w:r w:rsidR="000F5E4A">
        <w:rPr>
          <w:rFonts w:ascii="Courier New" w:hAnsi="Courier New" w:cs="Courier New"/>
          <w:sz w:val="20"/>
          <w:szCs w:val="20"/>
        </w:rPr>
        <w:t xml:space="preserve"> (AYKY 4x16)</w:t>
      </w:r>
      <w:r>
        <w:rPr>
          <w:rFonts w:ascii="Courier New" w:hAnsi="Courier New" w:cs="Courier New"/>
          <w:sz w:val="20"/>
          <w:szCs w:val="20"/>
        </w:rPr>
        <w:t xml:space="preserve"> na stejném pozemku. Mezi stožáry tak bude vytvořena kabelová smyčka. Stožáry budou přizemněny připojením na stávající zemnič, který je veden v souběhu se stávajícím kabelem VO. </w:t>
      </w:r>
    </w:p>
    <w:p w14:paraId="77E4E4ED" w14:textId="1BD5AFFC" w:rsidR="00820FB5" w:rsidRDefault="003E69B3" w:rsidP="00F8308D">
      <w:pPr>
        <w:spacing w:line="360" w:lineRule="auto"/>
        <w:jc w:val="both"/>
        <w:rPr>
          <w:rFonts w:ascii="Courier New" w:hAnsi="Courier New" w:cs="Courier New"/>
          <w:sz w:val="20"/>
          <w:szCs w:val="20"/>
        </w:rPr>
      </w:pPr>
      <w:r>
        <w:rPr>
          <w:rFonts w:ascii="Courier New" w:hAnsi="Courier New" w:cs="Courier New"/>
          <w:noProof/>
          <w:sz w:val="20"/>
          <w:szCs w:val="20"/>
        </w:rPr>
        <w:lastRenderedPageBreak/>
        <w:drawing>
          <wp:inline distT="0" distB="0" distL="0" distR="0" wp14:anchorId="737BA59B" wp14:editId="5CF8FB97">
            <wp:extent cx="4572000" cy="4522150"/>
            <wp:effectExtent l="0" t="0" r="0" b="0"/>
            <wp:docPr id="1762398191"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84925" cy="4534934"/>
                    </a:xfrm>
                    <a:prstGeom prst="rect">
                      <a:avLst/>
                    </a:prstGeom>
                    <a:noFill/>
                    <a:ln>
                      <a:noFill/>
                    </a:ln>
                  </pic:spPr>
                </pic:pic>
              </a:graphicData>
            </a:graphic>
          </wp:inline>
        </w:drawing>
      </w:r>
    </w:p>
    <w:p w14:paraId="73C73A64" w14:textId="23ABC11E" w:rsidR="00820FB5" w:rsidRDefault="00FB519A" w:rsidP="00820FB5">
      <w:pPr>
        <w:spacing w:line="360" w:lineRule="auto"/>
        <w:jc w:val="center"/>
        <w:rPr>
          <w:rFonts w:ascii="Courier New" w:hAnsi="Courier New" w:cs="Courier New"/>
          <w:sz w:val="20"/>
          <w:szCs w:val="20"/>
        </w:rPr>
      </w:pPr>
      <w:r>
        <w:rPr>
          <w:rFonts w:ascii="Courier New" w:hAnsi="Courier New" w:cs="Courier New"/>
          <w:noProof/>
          <w:sz w:val="20"/>
          <w:szCs w:val="20"/>
        </w:rPr>
        <w:drawing>
          <wp:inline distT="0" distB="0" distL="0" distR="0" wp14:anchorId="522FC3FB" wp14:editId="33E2ED06">
            <wp:extent cx="6115050" cy="4800600"/>
            <wp:effectExtent l="0" t="0" r="0" b="0"/>
            <wp:docPr id="186024675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4800600"/>
                    </a:xfrm>
                    <a:prstGeom prst="rect">
                      <a:avLst/>
                    </a:prstGeom>
                    <a:noFill/>
                    <a:ln>
                      <a:noFill/>
                    </a:ln>
                  </pic:spPr>
                </pic:pic>
              </a:graphicData>
            </a:graphic>
          </wp:inline>
        </w:drawing>
      </w:r>
    </w:p>
    <w:p w14:paraId="708DD759" w14:textId="5994D2CC" w:rsidR="00753B6B" w:rsidRDefault="00753B6B" w:rsidP="005A35B4">
      <w:pPr>
        <w:spacing w:after="160" w:line="360" w:lineRule="auto"/>
        <w:jc w:val="both"/>
        <w:rPr>
          <w:rFonts w:ascii="Courier New" w:hAnsi="Courier New" w:cs="Courier New"/>
          <w:b/>
          <w:bCs/>
          <w:noProof/>
          <w:sz w:val="20"/>
          <w:szCs w:val="20"/>
        </w:rPr>
      </w:pPr>
      <w:r>
        <w:rPr>
          <w:rFonts w:ascii="Courier New" w:hAnsi="Courier New" w:cs="Courier New"/>
          <w:b/>
          <w:bCs/>
          <w:noProof/>
          <w:sz w:val="20"/>
          <w:szCs w:val="20"/>
        </w:rPr>
        <w:lastRenderedPageBreak/>
        <w:drawing>
          <wp:inline distT="0" distB="0" distL="0" distR="0" wp14:anchorId="24D69D7B" wp14:editId="2804C20A">
            <wp:extent cx="6115050" cy="7305675"/>
            <wp:effectExtent l="0" t="0" r="0" b="9525"/>
            <wp:docPr id="41722631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7305675"/>
                    </a:xfrm>
                    <a:prstGeom prst="rect">
                      <a:avLst/>
                    </a:prstGeom>
                    <a:noFill/>
                    <a:ln>
                      <a:noFill/>
                    </a:ln>
                  </pic:spPr>
                </pic:pic>
              </a:graphicData>
            </a:graphic>
          </wp:inline>
        </w:drawing>
      </w:r>
    </w:p>
    <w:p w14:paraId="7EF3C786" w14:textId="0919264C" w:rsidR="00061879" w:rsidRDefault="00753B6B" w:rsidP="005A35B4">
      <w:pPr>
        <w:spacing w:after="160" w:line="360" w:lineRule="auto"/>
        <w:jc w:val="both"/>
        <w:rPr>
          <w:rFonts w:ascii="Courier New" w:hAnsi="Courier New" w:cs="Courier New"/>
          <w:noProof/>
          <w:sz w:val="20"/>
          <w:szCs w:val="20"/>
        </w:rPr>
      </w:pPr>
      <w:r>
        <w:rPr>
          <w:rFonts w:ascii="Courier New" w:hAnsi="Courier New" w:cs="Courier New"/>
          <w:noProof/>
          <w:sz w:val="20"/>
          <w:szCs w:val="20"/>
        </w:rPr>
        <w:drawing>
          <wp:inline distT="0" distB="0" distL="0" distR="0" wp14:anchorId="24DEE7A2" wp14:editId="670FD5A8">
            <wp:extent cx="6121400" cy="1837055"/>
            <wp:effectExtent l="0" t="0" r="0" b="0"/>
            <wp:docPr id="144914824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1400" cy="1837055"/>
                    </a:xfrm>
                    <a:prstGeom prst="rect">
                      <a:avLst/>
                    </a:prstGeom>
                    <a:noFill/>
                    <a:ln>
                      <a:noFill/>
                    </a:ln>
                  </pic:spPr>
                </pic:pic>
              </a:graphicData>
            </a:graphic>
          </wp:inline>
        </w:drawing>
      </w:r>
    </w:p>
    <w:p w14:paraId="406133F1" w14:textId="3C092D92" w:rsidR="0002300B" w:rsidRPr="0002300B" w:rsidRDefault="0002300B" w:rsidP="0002300B">
      <w:pPr>
        <w:spacing w:line="360" w:lineRule="auto"/>
        <w:rPr>
          <w:rFonts w:ascii="Courier New" w:hAnsi="Courier New" w:cs="Courier New"/>
          <w:sz w:val="20"/>
          <w:szCs w:val="20"/>
        </w:rPr>
      </w:pPr>
      <w:r w:rsidRPr="0002300B">
        <w:rPr>
          <w:rFonts w:ascii="Source Sans Pro" w:hAnsi="Source Sans Pro"/>
          <w:b/>
          <w:bCs/>
          <w:noProof/>
          <w:color w:val="222222"/>
        </w:rPr>
        <w:lastRenderedPageBreak/>
        <mc:AlternateContent>
          <mc:Choice Requires="wps">
            <w:drawing>
              <wp:anchor distT="45720" distB="45720" distL="114300" distR="114300" simplePos="0" relativeHeight="251659264" behindDoc="0" locked="0" layoutInCell="1" allowOverlap="1" wp14:anchorId="1FADBF2D" wp14:editId="34D2C27D">
                <wp:simplePos x="0" y="0"/>
                <wp:positionH relativeFrom="column">
                  <wp:posOffset>2329180</wp:posOffset>
                </wp:positionH>
                <wp:positionV relativeFrom="paragraph">
                  <wp:posOffset>128270</wp:posOffset>
                </wp:positionV>
                <wp:extent cx="3714750" cy="2600325"/>
                <wp:effectExtent l="0" t="0" r="19050" b="28575"/>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0" cy="2600325"/>
                        </a:xfrm>
                        <a:prstGeom prst="rect">
                          <a:avLst/>
                        </a:prstGeom>
                        <a:solidFill>
                          <a:srgbClr val="FFFFFF"/>
                        </a:solidFill>
                        <a:ln w="9525">
                          <a:solidFill>
                            <a:srgbClr val="000000"/>
                          </a:solidFill>
                          <a:miter lim="800000"/>
                          <a:headEnd/>
                          <a:tailEnd/>
                        </a:ln>
                      </wps:spPr>
                      <wps:txbx>
                        <w:txbxContent>
                          <w:p w14:paraId="3F3D6D69" w14:textId="77777777" w:rsidR="0002300B" w:rsidRDefault="0002300B" w:rsidP="0002300B">
                            <w:pPr>
                              <w:spacing w:line="360" w:lineRule="auto"/>
                              <w:rPr>
                                <w:rFonts w:ascii="Courier New" w:hAnsi="Courier New" w:cs="Courier New"/>
                                <w:sz w:val="20"/>
                                <w:szCs w:val="20"/>
                              </w:rPr>
                            </w:pPr>
                            <w:r w:rsidRPr="0002300B">
                              <w:rPr>
                                <w:rFonts w:ascii="Courier New" w:hAnsi="Courier New" w:cs="Courier New"/>
                                <w:sz w:val="20"/>
                                <w:szCs w:val="20"/>
                              </w:rPr>
                              <w:t>Svítidlo je určeno speciálně pro osvětlení přechodů</w:t>
                            </w:r>
                          </w:p>
                          <w:p w14:paraId="4FB3CA86" w14:textId="77777777" w:rsidR="0002300B" w:rsidRPr="0002300B" w:rsidRDefault="0002300B" w:rsidP="0002300B">
                            <w:pPr>
                              <w:spacing w:line="360" w:lineRule="auto"/>
                              <w:rPr>
                                <w:rFonts w:ascii="Courier New" w:hAnsi="Courier New" w:cs="Courier New"/>
                                <w:sz w:val="20"/>
                                <w:szCs w:val="20"/>
                              </w:rPr>
                            </w:pPr>
                          </w:p>
                          <w:p w14:paraId="329B2398" w14:textId="77777777" w:rsidR="0002300B" w:rsidRDefault="0002300B" w:rsidP="0002300B">
                            <w:pPr>
                              <w:spacing w:line="360" w:lineRule="auto"/>
                              <w:rPr>
                                <w:rFonts w:ascii="Courier New" w:hAnsi="Courier New" w:cs="Courier New"/>
                                <w:sz w:val="20"/>
                                <w:szCs w:val="20"/>
                              </w:rPr>
                            </w:pPr>
                            <w:r w:rsidRPr="0002300B">
                              <w:rPr>
                                <w:rFonts w:ascii="Courier New" w:hAnsi="Courier New" w:cs="Courier New"/>
                                <w:sz w:val="20"/>
                                <w:szCs w:val="20"/>
                              </w:rPr>
                              <w:t>Vybaveno speciální optikou pro osvětlení přechodů</w:t>
                            </w:r>
                          </w:p>
                          <w:p w14:paraId="62ADADD8" w14:textId="77777777" w:rsidR="0002300B" w:rsidRPr="0002300B" w:rsidRDefault="0002300B" w:rsidP="0002300B">
                            <w:pPr>
                              <w:spacing w:line="360" w:lineRule="auto"/>
                              <w:rPr>
                                <w:rFonts w:ascii="Courier New" w:hAnsi="Courier New" w:cs="Courier New"/>
                                <w:sz w:val="20"/>
                                <w:szCs w:val="20"/>
                              </w:rPr>
                            </w:pPr>
                          </w:p>
                          <w:p w14:paraId="04B15EE1" w14:textId="77777777" w:rsidR="0002300B" w:rsidRPr="0002300B" w:rsidRDefault="0002300B" w:rsidP="0002300B">
                            <w:pPr>
                              <w:spacing w:line="360" w:lineRule="auto"/>
                              <w:rPr>
                                <w:rFonts w:ascii="Courier New" w:hAnsi="Courier New" w:cs="Courier New"/>
                                <w:sz w:val="20"/>
                                <w:szCs w:val="20"/>
                              </w:rPr>
                            </w:pPr>
                            <w:r w:rsidRPr="0002300B">
                              <w:rPr>
                                <w:rFonts w:ascii="Courier New" w:hAnsi="Courier New" w:cs="Courier New"/>
                                <w:sz w:val="20"/>
                                <w:szCs w:val="20"/>
                              </w:rPr>
                              <w:t>Univerzální držák umožňuje svítidlo instalovat přímo na sloup nebo na výložník.</w:t>
                            </w:r>
                          </w:p>
                          <w:p w14:paraId="2D06DC4D" w14:textId="147BF314" w:rsidR="0002300B" w:rsidRDefault="0002300B" w:rsidP="0002300B">
                            <w:pPr>
                              <w:spacing w:line="360" w:lineRule="auto"/>
                            </w:pPr>
                            <w:r w:rsidRPr="0002300B">
                              <w:rPr>
                                <w:rFonts w:ascii="Courier New" w:hAnsi="Courier New" w:cs="Courier New"/>
                                <w:sz w:val="20"/>
                                <w:szCs w:val="20"/>
                              </w:rPr>
                              <w:t>Možnost nastavení náklonu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FADBF2D" id="_x0000_t202" coordsize="21600,21600" o:spt="202" path="m,l,21600r21600,l21600,xe">
                <v:stroke joinstyle="miter"/>
                <v:path gradientshapeok="t" o:connecttype="rect"/>
              </v:shapetype>
              <v:shape id="Textové pole 2" o:spid="_x0000_s1026" type="#_x0000_t202" style="position:absolute;margin-left:183.4pt;margin-top:10.1pt;width:292.5pt;height:204.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">
                <v:textbox>
                  <w:txbxContent>
                    <w:p w14:paraId="3F3D6D69" w14:textId="77777777" w:rsidR="0002300B" w:rsidRDefault="0002300B" w:rsidP="0002300B">
                      <w:pPr>
                        <w:spacing w:line="360" w:lineRule="auto"/>
                        <w:rPr>
                          <w:rFonts w:ascii="Courier New" w:hAnsi="Courier New" w:cs="Courier New"/>
                          <w:sz w:val="20"/>
                          <w:szCs w:val="20"/>
                        </w:rPr>
                      </w:pPr>
                      <w:r w:rsidRPr="0002300B">
                        <w:rPr>
                          <w:rFonts w:ascii="Courier New" w:hAnsi="Courier New" w:cs="Courier New"/>
                          <w:sz w:val="20"/>
                          <w:szCs w:val="20"/>
                        </w:rPr>
                        <w:t>Svítidlo je určeno speciálně pro osvětlení přechodů</w:t>
                      </w:r>
                    </w:p>
                    <w:p w14:paraId="4FB3CA86" w14:textId="77777777" w:rsidR="0002300B" w:rsidRPr="0002300B" w:rsidRDefault="0002300B" w:rsidP="0002300B">
                      <w:pPr>
                        <w:spacing w:line="360" w:lineRule="auto"/>
                        <w:rPr>
                          <w:rFonts w:ascii="Courier New" w:hAnsi="Courier New" w:cs="Courier New"/>
                          <w:sz w:val="20"/>
                          <w:szCs w:val="20"/>
                        </w:rPr>
                      </w:pPr>
                    </w:p>
                    <w:p w14:paraId="329B2398" w14:textId="77777777" w:rsidR="0002300B" w:rsidRDefault="0002300B" w:rsidP="0002300B">
                      <w:pPr>
                        <w:spacing w:line="360" w:lineRule="auto"/>
                        <w:rPr>
                          <w:rFonts w:ascii="Courier New" w:hAnsi="Courier New" w:cs="Courier New"/>
                          <w:sz w:val="20"/>
                          <w:szCs w:val="20"/>
                        </w:rPr>
                      </w:pPr>
                      <w:r w:rsidRPr="0002300B">
                        <w:rPr>
                          <w:rFonts w:ascii="Courier New" w:hAnsi="Courier New" w:cs="Courier New"/>
                          <w:sz w:val="20"/>
                          <w:szCs w:val="20"/>
                        </w:rPr>
                        <w:t>Vybaveno speciální optikou pro osvětlení přechodů</w:t>
                      </w:r>
                    </w:p>
                    <w:p w14:paraId="62ADADD8" w14:textId="77777777" w:rsidR="0002300B" w:rsidRPr="0002300B" w:rsidRDefault="0002300B" w:rsidP="0002300B">
                      <w:pPr>
                        <w:spacing w:line="360" w:lineRule="auto"/>
                        <w:rPr>
                          <w:rFonts w:ascii="Courier New" w:hAnsi="Courier New" w:cs="Courier New"/>
                          <w:sz w:val="20"/>
                          <w:szCs w:val="20"/>
                        </w:rPr>
                      </w:pPr>
                    </w:p>
                    <w:p w14:paraId="04B15EE1" w14:textId="77777777" w:rsidR="0002300B" w:rsidRPr="0002300B" w:rsidRDefault="0002300B" w:rsidP="0002300B">
                      <w:pPr>
                        <w:spacing w:line="360" w:lineRule="auto"/>
                        <w:rPr>
                          <w:rFonts w:ascii="Courier New" w:hAnsi="Courier New" w:cs="Courier New"/>
                          <w:sz w:val="20"/>
                          <w:szCs w:val="20"/>
                        </w:rPr>
                      </w:pPr>
                      <w:r w:rsidRPr="0002300B">
                        <w:rPr>
                          <w:rFonts w:ascii="Courier New" w:hAnsi="Courier New" w:cs="Courier New"/>
                          <w:sz w:val="20"/>
                          <w:szCs w:val="20"/>
                        </w:rPr>
                        <w:t>Univerzální držák umožňuje svítidlo instalovat přímo na sloup nebo na výložník.</w:t>
                      </w:r>
                    </w:p>
                    <w:p w14:paraId="2D06DC4D" w14:textId="147BF314" w:rsidR="0002300B" w:rsidRDefault="0002300B" w:rsidP="0002300B">
                      <w:pPr>
                        <w:spacing w:line="360" w:lineRule="auto"/>
                      </w:pPr>
                      <w:r w:rsidRPr="0002300B">
                        <w:rPr>
                          <w:rFonts w:ascii="Courier New" w:hAnsi="Courier New" w:cs="Courier New"/>
                          <w:sz w:val="20"/>
                          <w:szCs w:val="20"/>
                        </w:rPr>
                        <w:t>Možnost nastavení náklonu</w:t>
                      </w:r>
                    </w:p>
                  </w:txbxContent>
                </v:textbox>
                <w10:wrap type="square"/>
              </v:shape>
            </w:pict>
          </mc:Fallback>
        </mc:AlternateContent>
      </w:r>
      <w:r w:rsidR="00681470">
        <w:rPr>
          <w:rFonts w:ascii="Courier New" w:hAnsi="Courier New" w:cs="Courier New"/>
          <w:noProof/>
          <w:sz w:val="20"/>
          <w:szCs w:val="20"/>
        </w:rPr>
        <w:drawing>
          <wp:inline distT="0" distB="0" distL="0" distR="0" wp14:anchorId="35E0DB2D" wp14:editId="1FB90D53">
            <wp:extent cx="2162175" cy="2102370"/>
            <wp:effectExtent l="0" t="0" r="0" b="0"/>
            <wp:docPr id="2038999534"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67063" cy="2107123"/>
                    </a:xfrm>
                    <a:prstGeom prst="rect">
                      <a:avLst/>
                    </a:prstGeom>
                    <a:noFill/>
                    <a:ln>
                      <a:noFill/>
                    </a:ln>
                  </pic:spPr>
                </pic:pic>
              </a:graphicData>
            </a:graphic>
          </wp:inline>
        </w:drawing>
      </w:r>
      <w:r w:rsidRPr="0002300B">
        <w:rPr>
          <w:rFonts w:ascii="Source Sans Pro" w:hAnsi="Source Sans Pro"/>
          <w:b/>
          <w:bCs/>
          <w:color w:val="222222"/>
        </w:rPr>
        <w:t xml:space="preserve"> </w:t>
      </w:r>
    </w:p>
    <w:p w14:paraId="5892C4D3" w14:textId="6C127FBC" w:rsidR="00681470" w:rsidRDefault="00681470" w:rsidP="00AE55AD">
      <w:pPr>
        <w:spacing w:after="160" w:line="360" w:lineRule="auto"/>
        <w:rPr>
          <w:rFonts w:ascii="Courier New" w:hAnsi="Courier New" w:cs="Courier New"/>
          <w:sz w:val="20"/>
          <w:szCs w:val="20"/>
        </w:rPr>
      </w:pPr>
    </w:p>
    <w:p w14:paraId="4966D7AD" w14:textId="77777777" w:rsidR="0002300B" w:rsidRDefault="0002300B" w:rsidP="00AE55AD">
      <w:pPr>
        <w:spacing w:after="160" w:line="360" w:lineRule="auto"/>
        <w:rPr>
          <w:rFonts w:ascii="Courier New" w:hAnsi="Courier New" w:cs="Courier New"/>
          <w:sz w:val="20"/>
          <w:szCs w:val="20"/>
        </w:rPr>
      </w:pPr>
    </w:p>
    <w:p w14:paraId="01062859" w14:textId="0B85B87C" w:rsidR="003F34A8" w:rsidRDefault="003F34A8">
      <w:pPr>
        <w:spacing w:after="160" w:line="259" w:lineRule="auto"/>
        <w:rPr>
          <w:rFonts w:ascii="Courier New" w:hAnsi="Courier New" w:cs="Courier New"/>
          <w:b/>
          <w:bCs/>
          <w:sz w:val="20"/>
          <w:szCs w:val="20"/>
        </w:rPr>
      </w:pPr>
    </w:p>
    <w:p w14:paraId="11B15F51" w14:textId="2841D7F2" w:rsidR="001426AC" w:rsidRDefault="0002300B" w:rsidP="0002300B">
      <w:pPr>
        <w:spacing w:line="360" w:lineRule="auto"/>
        <w:rPr>
          <w:rFonts w:ascii="Courier New" w:hAnsi="Courier New" w:cs="Courier New"/>
          <w:sz w:val="20"/>
          <w:szCs w:val="20"/>
        </w:rPr>
      </w:pPr>
      <w:r w:rsidRPr="0002300B">
        <w:rPr>
          <w:rFonts w:ascii="Courier New" w:hAnsi="Courier New" w:cs="Courier New"/>
          <w:b/>
          <w:bCs/>
          <w:sz w:val="20"/>
          <w:szCs w:val="20"/>
        </w:rPr>
        <w:t xml:space="preserve">Typ </w:t>
      </w:r>
      <w:proofErr w:type="gramStart"/>
      <w:r>
        <w:rPr>
          <w:rFonts w:ascii="Courier New" w:hAnsi="Courier New" w:cs="Courier New"/>
          <w:b/>
          <w:bCs/>
          <w:sz w:val="20"/>
          <w:szCs w:val="20"/>
        </w:rPr>
        <w:t xml:space="preserve">stožárů:  </w:t>
      </w:r>
      <w:r>
        <w:rPr>
          <w:rFonts w:ascii="Courier New" w:hAnsi="Courier New" w:cs="Courier New"/>
          <w:sz w:val="20"/>
          <w:szCs w:val="20"/>
        </w:rPr>
        <w:t>BEZPATICOVÝ</w:t>
      </w:r>
      <w:proofErr w:type="gramEnd"/>
      <w:r>
        <w:rPr>
          <w:rFonts w:ascii="Courier New" w:hAnsi="Courier New" w:cs="Courier New"/>
          <w:sz w:val="20"/>
          <w:szCs w:val="20"/>
        </w:rPr>
        <w:t xml:space="preserve"> TŘÍSTUPŇOVÝ STOŽÁR KOOPERATIVA-VOD TYP </w:t>
      </w:r>
      <w:r w:rsidRPr="000F67A4">
        <w:rPr>
          <w:rFonts w:ascii="Courier New" w:hAnsi="Courier New" w:cs="Courier New"/>
          <w:sz w:val="20"/>
          <w:szCs w:val="20"/>
        </w:rPr>
        <w:t>K 6-133/89/60</w:t>
      </w:r>
    </w:p>
    <w:p w14:paraId="567323BD" w14:textId="1DB47614" w:rsidR="007B493D" w:rsidRDefault="00681470" w:rsidP="001426AC">
      <w:pPr>
        <w:spacing w:line="360" w:lineRule="auto"/>
        <w:jc w:val="center"/>
        <w:rPr>
          <w:rFonts w:ascii="Courier New" w:hAnsi="Courier New" w:cs="Courier New"/>
          <w:sz w:val="20"/>
          <w:szCs w:val="20"/>
        </w:rPr>
      </w:pPr>
      <w:r>
        <w:rPr>
          <w:rFonts w:ascii="Courier New" w:hAnsi="Courier New" w:cs="Courier New"/>
          <w:noProof/>
          <w:sz w:val="20"/>
          <w:szCs w:val="20"/>
        </w:rPr>
        <w:drawing>
          <wp:inline distT="0" distB="0" distL="0" distR="0" wp14:anchorId="72BF67AA" wp14:editId="61E0901B">
            <wp:extent cx="1746913" cy="5267067"/>
            <wp:effectExtent l="0" t="0" r="5715" b="0"/>
            <wp:docPr id="1833999907"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61747" cy="5311792"/>
                    </a:xfrm>
                    <a:prstGeom prst="rect">
                      <a:avLst/>
                    </a:prstGeom>
                    <a:noFill/>
                    <a:ln>
                      <a:noFill/>
                    </a:ln>
                  </pic:spPr>
                </pic:pic>
              </a:graphicData>
            </a:graphic>
          </wp:inline>
        </w:drawing>
      </w:r>
    </w:p>
    <w:p w14:paraId="68B09384" w14:textId="48E5B8EF" w:rsidR="009042DF" w:rsidRDefault="001426AC" w:rsidP="0002300B">
      <w:pPr>
        <w:spacing w:line="360" w:lineRule="auto"/>
        <w:rPr>
          <w:rFonts w:ascii="Courier New" w:hAnsi="Courier New" w:cs="Courier New"/>
          <w:sz w:val="20"/>
          <w:szCs w:val="20"/>
        </w:rPr>
      </w:pPr>
      <w:r>
        <w:rPr>
          <w:rFonts w:ascii="Courier New" w:hAnsi="Courier New" w:cs="Courier New"/>
          <w:noProof/>
          <w:sz w:val="20"/>
          <w:szCs w:val="20"/>
        </w:rPr>
        <w:drawing>
          <wp:inline distT="0" distB="0" distL="0" distR="0" wp14:anchorId="42E8A0D0" wp14:editId="716E2613">
            <wp:extent cx="5829300" cy="476250"/>
            <wp:effectExtent l="0" t="0" r="0" b="0"/>
            <wp:docPr id="464156237" name="Obrázek 17" descr="Obsah obrázku text, snímek obrazovky, Písmo, řada/pruh&#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156237" name="Obrázek 17" descr="Obsah obrázku text, snímek obrazovky, Písmo, řada/pruh&#10;&#10;Popis byl vytvořen automatick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29300" cy="476250"/>
                    </a:xfrm>
                    <a:prstGeom prst="rect">
                      <a:avLst/>
                    </a:prstGeom>
                    <a:noFill/>
                    <a:ln>
                      <a:noFill/>
                    </a:ln>
                  </pic:spPr>
                </pic:pic>
              </a:graphicData>
            </a:graphic>
          </wp:inline>
        </w:drawing>
      </w:r>
    </w:p>
    <w:p w14:paraId="2FF49147" w14:textId="77777777" w:rsidR="009042DF" w:rsidRDefault="009042DF">
      <w:pPr>
        <w:spacing w:after="160" w:line="259" w:lineRule="auto"/>
        <w:rPr>
          <w:rFonts w:ascii="Courier New" w:hAnsi="Courier New" w:cs="Courier New"/>
          <w:sz w:val="20"/>
          <w:szCs w:val="20"/>
        </w:rPr>
      </w:pPr>
      <w:r>
        <w:rPr>
          <w:rFonts w:ascii="Courier New" w:hAnsi="Courier New" w:cs="Courier New"/>
          <w:sz w:val="20"/>
          <w:szCs w:val="20"/>
        </w:rPr>
        <w:br w:type="page"/>
      </w:r>
    </w:p>
    <w:p w14:paraId="5AADEC8E" w14:textId="6FA2E12C" w:rsidR="001426AC" w:rsidRPr="003F34A8" w:rsidRDefault="001426AC" w:rsidP="001426AC">
      <w:pPr>
        <w:spacing w:line="360" w:lineRule="auto"/>
        <w:rPr>
          <w:rFonts w:ascii="Courier New" w:hAnsi="Courier New" w:cs="Courier New"/>
          <w:b/>
          <w:bCs/>
          <w:sz w:val="20"/>
          <w:szCs w:val="20"/>
        </w:rPr>
      </w:pPr>
      <w:r w:rsidRPr="003F34A8">
        <w:rPr>
          <w:rFonts w:ascii="Courier New" w:hAnsi="Courier New" w:cs="Courier New"/>
          <w:b/>
          <w:bCs/>
          <w:sz w:val="20"/>
          <w:szCs w:val="20"/>
        </w:rPr>
        <w:lastRenderedPageBreak/>
        <w:t>BETONOV</w:t>
      </w:r>
      <w:r w:rsidR="003F34A8" w:rsidRPr="003F34A8">
        <w:rPr>
          <w:rFonts w:ascii="Courier New" w:hAnsi="Courier New" w:cs="Courier New"/>
          <w:b/>
          <w:bCs/>
          <w:sz w:val="20"/>
          <w:szCs w:val="20"/>
        </w:rPr>
        <w:t xml:space="preserve">É </w:t>
      </w:r>
      <w:r w:rsidRPr="003F34A8">
        <w:rPr>
          <w:rFonts w:ascii="Courier New" w:hAnsi="Courier New" w:cs="Courier New"/>
          <w:b/>
          <w:bCs/>
          <w:sz w:val="20"/>
          <w:szCs w:val="20"/>
        </w:rPr>
        <w:t>ZÁKLAD</w:t>
      </w:r>
      <w:r w:rsidR="003F34A8" w:rsidRPr="003F34A8">
        <w:rPr>
          <w:rFonts w:ascii="Courier New" w:hAnsi="Courier New" w:cs="Courier New"/>
          <w:b/>
          <w:bCs/>
          <w:sz w:val="20"/>
          <w:szCs w:val="20"/>
        </w:rPr>
        <w:t>Y</w:t>
      </w:r>
      <w:r w:rsidRPr="003F34A8">
        <w:rPr>
          <w:rFonts w:ascii="Courier New" w:hAnsi="Courier New" w:cs="Courier New"/>
          <w:b/>
          <w:bCs/>
          <w:sz w:val="20"/>
          <w:szCs w:val="20"/>
        </w:rPr>
        <w:t xml:space="preserve"> STOŽÁR</w:t>
      </w:r>
      <w:r w:rsidR="003F34A8" w:rsidRPr="003F34A8">
        <w:rPr>
          <w:rFonts w:ascii="Courier New" w:hAnsi="Courier New" w:cs="Courier New"/>
          <w:b/>
          <w:bCs/>
          <w:sz w:val="20"/>
          <w:szCs w:val="20"/>
        </w:rPr>
        <w:t>Ů</w:t>
      </w:r>
      <w:r w:rsidR="003E69B3">
        <w:rPr>
          <w:rFonts w:ascii="Courier New" w:hAnsi="Courier New" w:cs="Courier New"/>
          <w:b/>
          <w:bCs/>
          <w:sz w:val="20"/>
          <w:szCs w:val="20"/>
        </w:rPr>
        <w:t xml:space="preserve"> </w:t>
      </w:r>
    </w:p>
    <w:p w14:paraId="5D58EAC3" w14:textId="77777777" w:rsidR="001426AC" w:rsidRDefault="001426AC" w:rsidP="001426AC">
      <w:pPr>
        <w:spacing w:line="360" w:lineRule="auto"/>
        <w:rPr>
          <w:rFonts w:ascii="Courier New" w:hAnsi="Courier New" w:cs="Courier New"/>
          <w:sz w:val="20"/>
          <w:szCs w:val="20"/>
        </w:rPr>
      </w:pPr>
    </w:p>
    <w:p w14:paraId="37331940" w14:textId="2F1D212A" w:rsidR="001426AC" w:rsidRDefault="001426AC" w:rsidP="001426AC">
      <w:pPr>
        <w:spacing w:line="360" w:lineRule="auto"/>
        <w:jc w:val="both"/>
        <w:rPr>
          <w:rFonts w:ascii="Courier New" w:hAnsi="Courier New" w:cs="Courier New"/>
          <w:sz w:val="20"/>
          <w:szCs w:val="20"/>
        </w:rPr>
      </w:pPr>
      <w:r w:rsidRPr="0002300B">
        <w:rPr>
          <w:rFonts w:ascii="Courier New" w:hAnsi="Courier New" w:cs="Courier New"/>
          <w:sz w:val="20"/>
          <w:szCs w:val="20"/>
        </w:rPr>
        <w:t>Kabely nesmí být v žádném případ</w:t>
      </w:r>
      <w:r>
        <w:rPr>
          <w:rFonts w:ascii="Courier New" w:hAnsi="Courier New" w:cs="Courier New"/>
          <w:sz w:val="20"/>
          <w:szCs w:val="20"/>
        </w:rPr>
        <w:t>ě</w:t>
      </w:r>
      <w:r w:rsidRPr="0002300B">
        <w:rPr>
          <w:rFonts w:ascii="Courier New" w:hAnsi="Courier New" w:cs="Courier New"/>
          <w:sz w:val="20"/>
          <w:szCs w:val="20"/>
        </w:rPr>
        <w:t xml:space="preserve"> v základech zabetonovány. Zemní základ stožáru musí být pouzdrový (umožňující snazší a levnější výměnu havarovaného stožáru).</w:t>
      </w:r>
    </w:p>
    <w:p w14:paraId="3E5C80FF" w14:textId="77777777" w:rsidR="001426AC" w:rsidRDefault="001426AC" w:rsidP="001426AC">
      <w:pPr>
        <w:spacing w:line="360" w:lineRule="auto"/>
        <w:jc w:val="both"/>
        <w:rPr>
          <w:rFonts w:ascii="Courier New" w:hAnsi="Courier New" w:cs="Courier New"/>
          <w:sz w:val="20"/>
          <w:szCs w:val="20"/>
        </w:rPr>
      </w:pPr>
    </w:p>
    <w:p w14:paraId="7DCD7AD1" w14:textId="77777777" w:rsidR="001426AC" w:rsidRDefault="001426AC" w:rsidP="001426AC">
      <w:pPr>
        <w:spacing w:line="360" w:lineRule="auto"/>
        <w:jc w:val="both"/>
        <w:rPr>
          <w:rFonts w:ascii="Courier New" w:hAnsi="Courier New" w:cs="Courier New"/>
          <w:sz w:val="20"/>
          <w:szCs w:val="20"/>
        </w:rPr>
      </w:pPr>
      <w:r w:rsidRPr="0002300B">
        <w:rPr>
          <w:rFonts w:ascii="Courier New" w:hAnsi="Courier New" w:cs="Courier New"/>
          <w:sz w:val="20"/>
          <w:szCs w:val="20"/>
        </w:rPr>
        <w:t>Kvalita betonových základů musí odpovídat třídě C 16/20 podle ČSN EN 206 v platném znění.</w:t>
      </w:r>
    </w:p>
    <w:p w14:paraId="4EEDAF5E" w14:textId="77777777" w:rsidR="001426AC" w:rsidRDefault="001426AC" w:rsidP="001426AC">
      <w:pPr>
        <w:spacing w:line="360" w:lineRule="auto"/>
        <w:jc w:val="both"/>
        <w:rPr>
          <w:rFonts w:ascii="Courier New" w:hAnsi="Courier New" w:cs="Courier New"/>
          <w:sz w:val="20"/>
          <w:szCs w:val="20"/>
        </w:rPr>
      </w:pPr>
    </w:p>
    <w:p w14:paraId="0F6D8457" w14:textId="77777777" w:rsidR="001426AC" w:rsidRDefault="001426AC" w:rsidP="001426AC">
      <w:pPr>
        <w:spacing w:line="360" w:lineRule="auto"/>
        <w:jc w:val="both"/>
        <w:rPr>
          <w:rFonts w:ascii="Courier New" w:hAnsi="Courier New" w:cs="Courier New"/>
          <w:sz w:val="20"/>
          <w:szCs w:val="20"/>
        </w:rPr>
      </w:pPr>
      <w:r w:rsidRPr="0002300B">
        <w:rPr>
          <w:rFonts w:ascii="Courier New" w:hAnsi="Courier New" w:cs="Courier New"/>
          <w:sz w:val="20"/>
          <w:szCs w:val="20"/>
        </w:rPr>
        <w:t xml:space="preserve">Usazení stožáru do základu se provádí zasunutím do pouzdra, zaklínuje se dřevěnými klíny a po vyrovnání obsype a zhutní. Vložení do pouzdra je možno provést po době vytvrzení betonu. Vnitřní průměr pouzdra musí být vetší než průměr stožáru (zpravidla o 0,1 m) tak, aby mohl být zásypový materiál, zpravidla písek, kvalitně zhutněn. Pouzdro nesmí být z porézního materiálu. Na dně pouzdra je třeba umístit podložku z keramického materiálu (dlaždice) pokud již není podložka součástí stožáru. Tyto základy umožnují snadnou výměnu stožáru (při havárii, rekonstrukci apod.) stejně jako základy prefabrikované. Vstup a výstup betonovým základem do pouzdra stožáru musí být spádový směrem ven z pouzdra a umístěn na protilehlých stranách betonového základu, lze použít např. </w:t>
      </w:r>
      <w:proofErr w:type="spellStart"/>
      <w:r w:rsidRPr="0002300B">
        <w:rPr>
          <w:rFonts w:ascii="Courier New" w:hAnsi="Courier New" w:cs="Courier New"/>
          <w:sz w:val="20"/>
          <w:szCs w:val="20"/>
        </w:rPr>
        <w:t>korugovanou</w:t>
      </w:r>
      <w:proofErr w:type="spellEnd"/>
      <w:r w:rsidRPr="0002300B">
        <w:rPr>
          <w:rFonts w:ascii="Courier New" w:hAnsi="Courier New" w:cs="Courier New"/>
          <w:sz w:val="20"/>
          <w:szCs w:val="20"/>
        </w:rPr>
        <w:t xml:space="preserve"> chráničku Ř 110 mm. Kabely VO musí být v místě vstupu do dříku stožáru (cca 0,2 m před betonovým základem a 0,3 m za otvorem uvnitř dříku stožáru) ochráněny </w:t>
      </w:r>
      <w:proofErr w:type="spellStart"/>
      <w:r w:rsidRPr="0002300B">
        <w:rPr>
          <w:rFonts w:ascii="Courier New" w:hAnsi="Courier New" w:cs="Courier New"/>
          <w:sz w:val="20"/>
          <w:szCs w:val="20"/>
        </w:rPr>
        <w:t>korugovanou</w:t>
      </w:r>
      <w:proofErr w:type="spellEnd"/>
      <w:r w:rsidRPr="0002300B">
        <w:rPr>
          <w:rFonts w:ascii="Courier New" w:hAnsi="Courier New" w:cs="Courier New"/>
          <w:sz w:val="20"/>
          <w:szCs w:val="20"/>
        </w:rPr>
        <w:t xml:space="preserve"> chráničkou</w:t>
      </w:r>
      <w:r>
        <w:rPr>
          <w:rFonts w:ascii="Courier New" w:hAnsi="Courier New" w:cs="Courier New"/>
          <w:sz w:val="20"/>
          <w:szCs w:val="20"/>
        </w:rPr>
        <w:t>.</w:t>
      </w:r>
    </w:p>
    <w:p w14:paraId="777AB340" w14:textId="77777777" w:rsidR="001426AC" w:rsidRDefault="001426AC" w:rsidP="001426AC">
      <w:pPr>
        <w:spacing w:line="360" w:lineRule="auto"/>
        <w:jc w:val="both"/>
        <w:rPr>
          <w:rFonts w:ascii="Courier New" w:hAnsi="Courier New" w:cs="Courier New"/>
          <w:sz w:val="20"/>
          <w:szCs w:val="20"/>
        </w:rPr>
      </w:pPr>
    </w:p>
    <w:p w14:paraId="0AA890E7" w14:textId="62E1BD00" w:rsidR="001426AC" w:rsidRDefault="001426AC" w:rsidP="001426AC">
      <w:pPr>
        <w:spacing w:line="360" w:lineRule="auto"/>
        <w:jc w:val="both"/>
        <w:rPr>
          <w:rFonts w:ascii="Courier New" w:hAnsi="Courier New" w:cs="Courier New"/>
          <w:sz w:val="20"/>
          <w:szCs w:val="20"/>
        </w:rPr>
      </w:pPr>
      <w:r>
        <w:rPr>
          <w:rFonts w:ascii="Courier New" w:hAnsi="Courier New" w:cs="Courier New"/>
          <w:sz w:val="20"/>
          <w:szCs w:val="20"/>
        </w:rPr>
        <w:t>B</w:t>
      </w:r>
      <w:r w:rsidRPr="001426AC">
        <w:rPr>
          <w:rFonts w:ascii="Courier New" w:hAnsi="Courier New" w:cs="Courier New"/>
          <w:sz w:val="20"/>
          <w:szCs w:val="20"/>
        </w:rPr>
        <w:t>ezpaticové stožáry musí být v</w:t>
      </w:r>
      <w:r>
        <w:rPr>
          <w:rFonts w:ascii="Courier New" w:hAnsi="Courier New" w:cs="Courier New"/>
          <w:sz w:val="20"/>
          <w:szCs w:val="20"/>
        </w:rPr>
        <w:t>e volném terénu v</w:t>
      </w:r>
      <w:r w:rsidRPr="001426AC">
        <w:rPr>
          <w:rFonts w:ascii="Courier New" w:hAnsi="Courier New" w:cs="Courier New"/>
          <w:sz w:val="20"/>
          <w:szCs w:val="20"/>
        </w:rPr>
        <w:t xml:space="preserve"> místě vetknutí opatřeny betonovou ochranou (čepicí) o průměru min. 200 mm větší, než je průměr stožáru. Betonová čepice musí být zhotovena se sklonem od stožáru tak, aby výška u stožáru byla + 50 mm vzhledem k</w:t>
      </w:r>
      <w:r>
        <w:rPr>
          <w:rFonts w:ascii="Courier New" w:hAnsi="Courier New" w:cs="Courier New"/>
          <w:sz w:val="20"/>
          <w:szCs w:val="20"/>
        </w:rPr>
        <w:t> </w:t>
      </w:r>
      <w:r w:rsidRPr="001426AC">
        <w:rPr>
          <w:rFonts w:ascii="Courier New" w:hAnsi="Courier New" w:cs="Courier New"/>
          <w:sz w:val="20"/>
          <w:szCs w:val="20"/>
        </w:rPr>
        <w:t>niveletě</w:t>
      </w:r>
      <w:r>
        <w:rPr>
          <w:rFonts w:ascii="Courier New" w:hAnsi="Courier New" w:cs="Courier New"/>
          <w:sz w:val="20"/>
          <w:szCs w:val="20"/>
        </w:rPr>
        <w:t xml:space="preserve"> do stávajícího terénu.</w:t>
      </w:r>
    </w:p>
    <w:p w14:paraId="4D5AC5B7" w14:textId="77777777" w:rsidR="001426AC" w:rsidRDefault="001426AC" w:rsidP="001426AC">
      <w:pPr>
        <w:spacing w:line="360" w:lineRule="auto"/>
        <w:jc w:val="both"/>
        <w:rPr>
          <w:rFonts w:ascii="Courier New" w:hAnsi="Courier New" w:cs="Courier New"/>
          <w:sz w:val="20"/>
          <w:szCs w:val="20"/>
        </w:rPr>
      </w:pPr>
    </w:p>
    <w:p w14:paraId="415A789B" w14:textId="4F3A35BD" w:rsidR="001426AC" w:rsidRDefault="001426AC" w:rsidP="001426AC">
      <w:pPr>
        <w:spacing w:line="360" w:lineRule="auto"/>
        <w:jc w:val="center"/>
        <w:rPr>
          <w:rFonts w:ascii="Courier New" w:hAnsi="Courier New" w:cs="Courier New"/>
          <w:sz w:val="20"/>
          <w:szCs w:val="20"/>
        </w:rPr>
      </w:pPr>
      <w:r>
        <w:rPr>
          <w:rFonts w:ascii="Courier New" w:hAnsi="Courier New" w:cs="Courier New"/>
          <w:noProof/>
          <w:sz w:val="20"/>
          <w:szCs w:val="20"/>
        </w:rPr>
        <w:drawing>
          <wp:inline distT="0" distB="0" distL="0" distR="0" wp14:anchorId="008F8C82" wp14:editId="30F62F1A">
            <wp:extent cx="5276850" cy="1331542"/>
            <wp:effectExtent l="0" t="0" r="0" b="2540"/>
            <wp:docPr id="959111426"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88062" cy="1334371"/>
                    </a:xfrm>
                    <a:prstGeom prst="rect">
                      <a:avLst/>
                    </a:prstGeom>
                    <a:noFill/>
                    <a:ln>
                      <a:noFill/>
                    </a:ln>
                  </pic:spPr>
                </pic:pic>
              </a:graphicData>
            </a:graphic>
          </wp:inline>
        </w:drawing>
      </w:r>
    </w:p>
    <w:p w14:paraId="74D17EF5" w14:textId="2CBD695F" w:rsidR="00696403" w:rsidRDefault="00696403">
      <w:pPr>
        <w:spacing w:after="160" w:line="259" w:lineRule="auto"/>
        <w:rPr>
          <w:rFonts w:ascii="Courier New" w:hAnsi="Courier New" w:cs="Courier New"/>
          <w:sz w:val="20"/>
          <w:szCs w:val="20"/>
        </w:rPr>
      </w:pPr>
      <w:r>
        <w:rPr>
          <w:rFonts w:ascii="Courier New" w:hAnsi="Courier New" w:cs="Courier New"/>
          <w:sz w:val="20"/>
          <w:szCs w:val="20"/>
        </w:rPr>
        <w:br w:type="page"/>
      </w:r>
    </w:p>
    <w:p w14:paraId="7C1B987E" w14:textId="4022F273" w:rsidR="007B493D" w:rsidRPr="00F627ED" w:rsidRDefault="00DB1D13" w:rsidP="007B493D">
      <w:pPr>
        <w:pStyle w:val="ACo-nadpis"/>
        <w:numPr>
          <w:ilvl w:val="0"/>
          <w:numId w:val="0"/>
        </w:numPr>
        <w:spacing w:after="200" w:line="480" w:lineRule="auto"/>
        <w:ind w:left="1080" w:hanging="1080"/>
        <w:jc w:val="left"/>
        <w:outlineLvl w:val="0"/>
        <w:rPr>
          <w:sz w:val="20"/>
          <w:szCs w:val="20"/>
        </w:rPr>
      </w:pPr>
      <w:bookmarkStart w:id="4" w:name="_Toc169881505"/>
      <w:r>
        <w:rPr>
          <w:sz w:val="20"/>
          <w:szCs w:val="20"/>
        </w:rPr>
        <w:lastRenderedPageBreak/>
        <w:t>4</w:t>
      </w:r>
      <w:r w:rsidR="007B493D" w:rsidRPr="00F627ED">
        <w:rPr>
          <w:sz w:val="20"/>
          <w:szCs w:val="20"/>
        </w:rPr>
        <w:t xml:space="preserve">. </w:t>
      </w:r>
      <w:r w:rsidR="007B493D" w:rsidRPr="00F627ED">
        <w:rPr>
          <w:sz w:val="20"/>
          <w:szCs w:val="20"/>
        </w:rPr>
        <w:tab/>
      </w:r>
      <w:r w:rsidR="007B493D">
        <w:rPr>
          <w:sz w:val="20"/>
          <w:szCs w:val="20"/>
        </w:rPr>
        <w:t>SVĚTELNÉ TECHNICKÝ VÝPOČET</w:t>
      </w:r>
      <w:r>
        <w:rPr>
          <w:sz w:val="20"/>
          <w:szCs w:val="20"/>
        </w:rPr>
        <w:t xml:space="preserve"> SO-401</w:t>
      </w:r>
      <w:bookmarkEnd w:id="4"/>
    </w:p>
    <w:p w14:paraId="67A5B828" w14:textId="27583B3D" w:rsidR="00DB1D13" w:rsidRDefault="00696403" w:rsidP="00DB1D13">
      <w:pPr>
        <w:autoSpaceDE w:val="0"/>
        <w:autoSpaceDN w:val="0"/>
        <w:adjustRightInd w:val="0"/>
        <w:spacing w:line="360" w:lineRule="auto"/>
        <w:rPr>
          <w:rFonts w:ascii="Courier New" w:hAnsi="Courier New" w:cs="Courier New"/>
          <w:sz w:val="20"/>
          <w:szCs w:val="20"/>
        </w:rPr>
      </w:pPr>
      <w:r w:rsidRPr="00696403">
        <w:rPr>
          <w:rFonts w:ascii="Courier New" w:hAnsi="Courier New" w:cs="Courier New"/>
          <w:sz w:val="20"/>
          <w:szCs w:val="20"/>
        </w:rPr>
        <w:t>Pozemní komunikace musí být osvětlena před i za přechodem v úrovni předepsané normou ČSN EN 13201-2 v</w:t>
      </w:r>
      <w:r w:rsidR="00DB1D13">
        <w:rPr>
          <w:rFonts w:ascii="Courier New" w:hAnsi="Courier New" w:cs="Courier New"/>
          <w:sz w:val="20"/>
          <w:szCs w:val="20"/>
        </w:rPr>
        <w:t> </w:t>
      </w:r>
      <w:r w:rsidRPr="00696403">
        <w:rPr>
          <w:rFonts w:ascii="Courier New" w:hAnsi="Courier New" w:cs="Courier New"/>
          <w:sz w:val="20"/>
          <w:szCs w:val="20"/>
        </w:rPr>
        <w:t>délce</w:t>
      </w:r>
      <w:r w:rsidR="00DB1D13">
        <w:rPr>
          <w:rFonts w:ascii="Courier New" w:hAnsi="Courier New" w:cs="Courier New"/>
          <w:sz w:val="20"/>
          <w:szCs w:val="20"/>
        </w:rPr>
        <w:t xml:space="preserve"> </w:t>
      </w:r>
      <w:r w:rsidRPr="00696403">
        <w:rPr>
          <w:rFonts w:ascii="Courier New" w:hAnsi="Courier New" w:cs="Courier New"/>
          <w:sz w:val="20"/>
          <w:szCs w:val="20"/>
        </w:rPr>
        <w:t>závislé na povolené rychlosti. Tato délka, měřená v ose pozemní komunikace od osy přechodu, je v každém směru</w:t>
      </w:r>
      <w:r w:rsidR="00DB1D13">
        <w:rPr>
          <w:rFonts w:ascii="Courier New" w:hAnsi="Courier New" w:cs="Courier New"/>
          <w:sz w:val="20"/>
          <w:szCs w:val="20"/>
        </w:rPr>
        <w:t xml:space="preserve"> </w:t>
      </w:r>
      <w:r w:rsidRPr="00696403">
        <w:rPr>
          <w:rFonts w:ascii="Courier New" w:hAnsi="Courier New" w:cs="Courier New"/>
          <w:sz w:val="20"/>
          <w:szCs w:val="20"/>
        </w:rPr>
        <w:t>nejméně 100 m pro dovolenou rychlost vyšší než 30 km/h, ale nepřesahující 50 km/h.</w:t>
      </w:r>
    </w:p>
    <w:p w14:paraId="17BF71AD" w14:textId="77777777" w:rsidR="00DB1D13" w:rsidRDefault="00DB1D13" w:rsidP="00DB1D13">
      <w:pPr>
        <w:spacing w:after="160" w:line="360" w:lineRule="auto"/>
        <w:jc w:val="both"/>
        <w:rPr>
          <w:rFonts w:ascii="Courier New" w:hAnsi="Courier New" w:cs="Courier New"/>
          <w:sz w:val="20"/>
          <w:szCs w:val="20"/>
        </w:rPr>
      </w:pPr>
      <w:r>
        <w:rPr>
          <w:rFonts w:ascii="Courier New" w:hAnsi="Courier New" w:cs="Courier New"/>
          <w:noProof/>
          <w:sz w:val="20"/>
          <w:szCs w:val="20"/>
        </w:rPr>
        <w:drawing>
          <wp:inline distT="0" distB="0" distL="0" distR="0" wp14:anchorId="4DD7EAB0" wp14:editId="7578A20E">
            <wp:extent cx="5514975" cy="8000856"/>
            <wp:effectExtent l="0" t="0" r="0" b="635"/>
            <wp:docPr id="415375055" name="Obrázek 4" descr="Obsah obrázku snímek obrazovky, text, diagram, Obdélní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375055" name="Obrázek 4" descr="Obsah obrázku snímek obrazovky, text, diagram, Obdélník&#10;&#10;Popis byl vytvořen automaticky"/>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19440" cy="8007333"/>
                    </a:xfrm>
                    <a:prstGeom prst="rect">
                      <a:avLst/>
                    </a:prstGeom>
                    <a:noFill/>
                    <a:ln>
                      <a:noFill/>
                    </a:ln>
                  </pic:spPr>
                </pic:pic>
              </a:graphicData>
            </a:graphic>
          </wp:inline>
        </w:drawing>
      </w:r>
    </w:p>
    <w:p w14:paraId="2678C693" w14:textId="77777777" w:rsidR="00DB1D13" w:rsidRDefault="00DB1D13" w:rsidP="00DB1D13">
      <w:pPr>
        <w:spacing w:after="160" w:line="360" w:lineRule="auto"/>
        <w:jc w:val="both"/>
        <w:rPr>
          <w:rFonts w:ascii="Courier New" w:hAnsi="Courier New" w:cs="Courier New"/>
          <w:sz w:val="20"/>
          <w:szCs w:val="20"/>
        </w:rPr>
      </w:pPr>
      <w:r>
        <w:rPr>
          <w:rFonts w:ascii="Courier New" w:hAnsi="Courier New" w:cs="Courier New"/>
          <w:noProof/>
          <w:sz w:val="20"/>
          <w:szCs w:val="20"/>
        </w:rPr>
        <w:lastRenderedPageBreak/>
        <w:drawing>
          <wp:inline distT="0" distB="0" distL="0" distR="0" wp14:anchorId="66431D4F" wp14:editId="099CF9B3">
            <wp:extent cx="5915025" cy="7610475"/>
            <wp:effectExtent l="0" t="0" r="9525" b="9525"/>
            <wp:docPr id="1787578622" name="Obrázek 5" descr="Obsah obrázku text, snímek obrazovky, diagram, Vykreslený graf&#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578622" name="Obrázek 5" descr="Obsah obrázku text, snímek obrazovky, diagram, Vykreslený graf&#10;&#10;Popis byl vytvořen automaticky"/>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5025" cy="7610475"/>
                    </a:xfrm>
                    <a:prstGeom prst="rect">
                      <a:avLst/>
                    </a:prstGeom>
                    <a:noFill/>
                    <a:ln>
                      <a:noFill/>
                    </a:ln>
                  </pic:spPr>
                </pic:pic>
              </a:graphicData>
            </a:graphic>
          </wp:inline>
        </w:drawing>
      </w:r>
    </w:p>
    <w:p w14:paraId="0266CF3F" w14:textId="77777777" w:rsidR="00DB1D13" w:rsidRDefault="00DB1D13" w:rsidP="00DB1D13">
      <w:pPr>
        <w:spacing w:after="160" w:line="259" w:lineRule="auto"/>
        <w:rPr>
          <w:rFonts w:ascii="Courier New" w:hAnsi="Courier New" w:cs="Courier New"/>
          <w:sz w:val="20"/>
          <w:szCs w:val="20"/>
        </w:rPr>
      </w:pPr>
      <w:r>
        <w:rPr>
          <w:rFonts w:ascii="Courier New" w:hAnsi="Courier New" w:cs="Courier New"/>
          <w:sz w:val="20"/>
          <w:szCs w:val="20"/>
        </w:rPr>
        <w:br w:type="page"/>
      </w:r>
    </w:p>
    <w:p w14:paraId="3D294F32" w14:textId="77777777" w:rsidR="00DB1D13" w:rsidRDefault="00DB1D13" w:rsidP="00DB1D13">
      <w:pPr>
        <w:spacing w:after="160" w:line="360" w:lineRule="auto"/>
        <w:jc w:val="both"/>
        <w:rPr>
          <w:rFonts w:ascii="Courier New" w:hAnsi="Courier New" w:cs="Courier New"/>
          <w:sz w:val="20"/>
          <w:szCs w:val="20"/>
        </w:rPr>
      </w:pPr>
      <w:r>
        <w:rPr>
          <w:rFonts w:ascii="Courier New" w:hAnsi="Courier New" w:cs="Courier New"/>
          <w:noProof/>
          <w:sz w:val="20"/>
          <w:szCs w:val="20"/>
        </w:rPr>
        <w:lastRenderedPageBreak/>
        <w:drawing>
          <wp:inline distT="0" distB="0" distL="0" distR="0" wp14:anchorId="1AB28E02" wp14:editId="4EFEB36C">
            <wp:extent cx="5838825" cy="7648575"/>
            <wp:effectExtent l="0" t="0" r="9525" b="9525"/>
            <wp:docPr id="1045179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38825" cy="7648575"/>
                    </a:xfrm>
                    <a:prstGeom prst="rect">
                      <a:avLst/>
                    </a:prstGeom>
                    <a:noFill/>
                    <a:ln>
                      <a:noFill/>
                    </a:ln>
                  </pic:spPr>
                </pic:pic>
              </a:graphicData>
            </a:graphic>
          </wp:inline>
        </w:drawing>
      </w:r>
    </w:p>
    <w:p w14:paraId="74D00A8E" w14:textId="77777777" w:rsidR="00DB1D13" w:rsidRDefault="00DB1D13" w:rsidP="00DB1D13">
      <w:pPr>
        <w:spacing w:after="160" w:line="360" w:lineRule="auto"/>
        <w:jc w:val="center"/>
        <w:rPr>
          <w:rFonts w:ascii="Courier New" w:hAnsi="Courier New" w:cs="Courier New"/>
          <w:sz w:val="20"/>
          <w:szCs w:val="20"/>
        </w:rPr>
      </w:pPr>
      <w:r>
        <w:rPr>
          <w:rFonts w:ascii="Courier New" w:hAnsi="Courier New" w:cs="Courier New"/>
          <w:noProof/>
          <w:sz w:val="20"/>
          <w:szCs w:val="20"/>
        </w:rPr>
        <w:lastRenderedPageBreak/>
        <w:drawing>
          <wp:inline distT="0" distB="0" distL="0" distR="0" wp14:anchorId="1C362821" wp14:editId="64AE310F">
            <wp:extent cx="5972175" cy="7591425"/>
            <wp:effectExtent l="0" t="0" r="9525" b="9525"/>
            <wp:docPr id="324931640"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72175" cy="7591425"/>
                    </a:xfrm>
                    <a:prstGeom prst="rect">
                      <a:avLst/>
                    </a:prstGeom>
                    <a:noFill/>
                    <a:ln>
                      <a:noFill/>
                    </a:ln>
                  </pic:spPr>
                </pic:pic>
              </a:graphicData>
            </a:graphic>
          </wp:inline>
        </w:drawing>
      </w:r>
    </w:p>
    <w:p w14:paraId="6C31CED0" w14:textId="77777777" w:rsidR="00DB1D13" w:rsidRDefault="00DB1D13" w:rsidP="00DB1D13">
      <w:pPr>
        <w:spacing w:after="160" w:line="259" w:lineRule="auto"/>
        <w:jc w:val="center"/>
        <w:rPr>
          <w:rFonts w:ascii="Courier New" w:hAnsi="Courier New" w:cs="Courier New"/>
          <w:sz w:val="20"/>
          <w:szCs w:val="20"/>
        </w:rPr>
      </w:pPr>
      <w:r>
        <w:rPr>
          <w:rFonts w:ascii="Courier New" w:hAnsi="Courier New" w:cs="Courier New"/>
          <w:sz w:val="20"/>
          <w:szCs w:val="20"/>
        </w:rPr>
        <w:br w:type="page"/>
      </w:r>
    </w:p>
    <w:p w14:paraId="67423854" w14:textId="57AF2337" w:rsidR="000F5E4A" w:rsidRPr="00F627ED" w:rsidRDefault="00DB1D13" w:rsidP="000F5E4A">
      <w:pPr>
        <w:pStyle w:val="ACo-nadpis"/>
        <w:numPr>
          <w:ilvl w:val="0"/>
          <w:numId w:val="0"/>
        </w:numPr>
        <w:spacing w:after="200" w:line="480" w:lineRule="auto"/>
        <w:ind w:left="1080" w:hanging="1080"/>
        <w:jc w:val="left"/>
        <w:outlineLvl w:val="0"/>
        <w:rPr>
          <w:sz w:val="20"/>
          <w:szCs w:val="20"/>
        </w:rPr>
      </w:pPr>
      <w:bookmarkStart w:id="5" w:name="_Toc169881506"/>
      <w:r>
        <w:rPr>
          <w:sz w:val="20"/>
          <w:szCs w:val="20"/>
        </w:rPr>
        <w:lastRenderedPageBreak/>
        <w:t>5</w:t>
      </w:r>
      <w:r w:rsidR="000F5E4A" w:rsidRPr="00F627ED">
        <w:rPr>
          <w:sz w:val="20"/>
          <w:szCs w:val="20"/>
        </w:rPr>
        <w:t xml:space="preserve">. </w:t>
      </w:r>
      <w:r w:rsidR="000F5E4A" w:rsidRPr="00F627ED">
        <w:rPr>
          <w:sz w:val="20"/>
          <w:szCs w:val="20"/>
        </w:rPr>
        <w:tab/>
        <w:t>POPIS</w:t>
      </w:r>
      <w:r w:rsidR="000F5E4A">
        <w:rPr>
          <w:sz w:val="20"/>
          <w:szCs w:val="20"/>
        </w:rPr>
        <w:t xml:space="preserve"> NAVRHOVANÉHO ŘEŠENÍ SO-402</w:t>
      </w:r>
      <w:bookmarkEnd w:id="5"/>
    </w:p>
    <w:p w14:paraId="7277CC53" w14:textId="77777777" w:rsidR="000F5E4A" w:rsidRDefault="000F5E4A" w:rsidP="000F5E4A">
      <w:pPr>
        <w:spacing w:line="480" w:lineRule="auto"/>
        <w:rPr>
          <w:rFonts w:ascii="Courier New" w:eastAsia="Times New Roman" w:hAnsi="Courier New" w:cs="Courier New"/>
          <w:b/>
          <w:bCs/>
          <w:sz w:val="20"/>
          <w:szCs w:val="20"/>
        </w:rPr>
      </w:pPr>
      <w:r w:rsidRPr="00FB519A">
        <w:rPr>
          <w:rFonts w:ascii="Courier New" w:eastAsia="Times New Roman" w:hAnsi="Courier New" w:cs="Courier New"/>
          <w:b/>
          <w:bCs/>
          <w:sz w:val="20"/>
          <w:szCs w:val="20"/>
        </w:rPr>
        <w:t>SO-40</w:t>
      </w:r>
      <w:r>
        <w:rPr>
          <w:rFonts w:ascii="Courier New" w:eastAsia="Times New Roman" w:hAnsi="Courier New" w:cs="Courier New"/>
          <w:b/>
          <w:bCs/>
          <w:sz w:val="20"/>
          <w:szCs w:val="20"/>
        </w:rPr>
        <w:t>2</w:t>
      </w:r>
      <w:r w:rsidRPr="00FB519A">
        <w:rPr>
          <w:rFonts w:ascii="Courier New" w:eastAsia="Times New Roman" w:hAnsi="Courier New" w:cs="Courier New"/>
          <w:b/>
          <w:bCs/>
          <w:sz w:val="20"/>
          <w:szCs w:val="20"/>
        </w:rPr>
        <w:t xml:space="preserve"> ÚPRAVY VEŘEJNÉHO OSVĚTLENÍ</w:t>
      </w:r>
    </w:p>
    <w:p w14:paraId="347CA2A3" w14:textId="77777777" w:rsidR="003E69B3" w:rsidRDefault="000F5E4A" w:rsidP="000F5E4A">
      <w:pPr>
        <w:autoSpaceDE w:val="0"/>
        <w:autoSpaceDN w:val="0"/>
        <w:adjustRightInd w:val="0"/>
        <w:spacing w:line="360" w:lineRule="auto"/>
        <w:jc w:val="both"/>
        <w:rPr>
          <w:rFonts w:ascii="Courier New" w:hAnsi="Courier New" w:cs="Courier New"/>
          <w:sz w:val="20"/>
          <w:szCs w:val="20"/>
        </w:rPr>
      </w:pPr>
      <w:r>
        <w:rPr>
          <w:rFonts w:ascii="Courier New" w:hAnsi="Courier New" w:cs="Courier New"/>
          <w:sz w:val="20"/>
          <w:szCs w:val="20"/>
        </w:rPr>
        <w:t xml:space="preserve">Stávající </w:t>
      </w:r>
      <w:r w:rsidR="003E69B3">
        <w:rPr>
          <w:rFonts w:ascii="Courier New" w:hAnsi="Courier New" w:cs="Courier New"/>
          <w:sz w:val="20"/>
          <w:szCs w:val="20"/>
        </w:rPr>
        <w:t xml:space="preserve">stožár veřejného osvětlení bude přesunut z pozemku </w:t>
      </w:r>
      <w:proofErr w:type="spellStart"/>
      <w:r w:rsidR="003E69B3">
        <w:rPr>
          <w:rFonts w:ascii="Courier New" w:hAnsi="Courier New" w:cs="Courier New"/>
          <w:sz w:val="20"/>
          <w:szCs w:val="20"/>
        </w:rPr>
        <w:t>pč</w:t>
      </w:r>
      <w:proofErr w:type="spellEnd"/>
      <w:r w:rsidR="003E69B3">
        <w:rPr>
          <w:rFonts w:ascii="Courier New" w:hAnsi="Courier New" w:cs="Courier New"/>
          <w:sz w:val="20"/>
          <w:szCs w:val="20"/>
        </w:rPr>
        <w:t xml:space="preserve">. 415/1 do nové pozice na pozemku </w:t>
      </w:r>
      <w:proofErr w:type="spellStart"/>
      <w:r w:rsidR="003E69B3">
        <w:rPr>
          <w:rFonts w:ascii="Courier New" w:hAnsi="Courier New" w:cs="Courier New"/>
          <w:sz w:val="20"/>
          <w:szCs w:val="20"/>
        </w:rPr>
        <w:t>pč</w:t>
      </w:r>
      <w:proofErr w:type="spellEnd"/>
      <w:r w:rsidR="003E69B3">
        <w:rPr>
          <w:rFonts w:ascii="Courier New" w:hAnsi="Courier New" w:cs="Courier New"/>
          <w:sz w:val="20"/>
          <w:szCs w:val="20"/>
        </w:rPr>
        <w:t xml:space="preserve">. 414/. Stávající kabel VO (AYKY 4x16) bude nastaven na nový kabel stejného typu a průřezu (AYKY 4x16). Stejně tak bude provedeno připojení zemniče </w:t>
      </w:r>
      <w:proofErr w:type="spellStart"/>
      <w:r w:rsidR="003E69B3">
        <w:rPr>
          <w:rFonts w:ascii="Courier New" w:hAnsi="Courier New" w:cs="Courier New"/>
          <w:sz w:val="20"/>
          <w:szCs w:val="20"/>
        </w:rPr>
        <w:t>FeZn</w:t>
      </w:r>
      <w:proofErr w:type="spellEnd"/>
      <w:r w:rsidR="003E69B3">
        <w:rPr>
          <w:rFonts w:ascii="Courier New" w:hAnsi="Courier New" w:cs="Courier New"/>
          <w:sz w:val="20"/>
          <w:szCs w:val="20"/>
        </w:rPr>
        <w:t>.</w:t>
      </w:r>
    </w:p>
    <w:p w14:paraId="3BE1CA1C" w14:textId="77777777" w:rsidR="00DB1D13" w:rsidRDefault="00DB1D13" w:rsidP="000F5E4A">
      <w:pPr>
        <w:autoSpaceDE w:val="0"/>
        <w:autoSpaceDN w:val="0"/>
        <w:adjustRightInd w:val="0"/>
        <w:spacing w:line="360" w:lineRule="auto"/>
        <w:jc w:val="both"/>
        <w:rPr>
          <w:rFonts w:ascii="Courier New" w:hAnsi="Courier New" w:cs="Courier New"/>
          <w:sz w:val="20"/>
          <w:szCs w:val="20"/>
        </w:rPr>
      </w:pPr>
    </w:p>
    <w:p w14:paraId="15DDF2E7" w14:textId="6FC50026" w:rsidR="00DB1D13" w:rsidRDefault="00DB1D13" w:rsidP="000F5E4A">
      <w:pPr>
        <w:autoSpaceDE w:val="0"/>
        <w:autoSpaceDN w:val="0"/>
        <w:adjustRightInd w:val="0"/>
        <w:spacing w:line="360" w:lineRule="auto"/>
        <w:jc w:val="both"/>
        <w:rPr>
          <w:rFonts w:ascii="Courier New" w:hAnsi="Courier New" w:cs="Courier New"/>
          <w:sz w:val="20"/>
          <w:szCs w:val="20"/>
        </w:rPr>
      </w:pPr>
      <w:r>
        <w:rPr>
          <w:rFonts w:ascii="Courier New" w:hAnsi="Courier New" w:cs="Courier New"/>
          <w:noProof/>
          <w:sz w:val="20"/>
          <w:szCs w:val="20"/>
        </w:rPr>
        <w:drawing>
          <wp:inline distT="0" distB="0" distL="0" distR="0" wp14:anchorId="5FEC98B1" wp14:editId="69403D2A">
            <wp:extent cx="6115050" cy="3790950"/>
            <wp:effectExtent l="0" t="0" r="0" b="0"/>
            <wp:docPr id="1572272136"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3790950"/>
                    </a:xfrm>
                    <a:prstGeom prst="rect">
                      <a:avLst/>
                    </a:prstGeom>
                    <a:noFill/>
                    <a:ln>
                      <a:noFill/>
                    </a:ln>
                  </pic:spPr>
                </pic:pic>
              </a:graphicData>
            </a:graphic>
          </wp:inline>
        </w:drawing>
      </w:r>
    </w:p>
    <w:p w14:paraId="7CC6D8F2" w14:textId="77777777" w:rsidR="00DB1D13" w:rsidRDefault="00DB1D13">
      <w:pPr>
        <w:spacing w:after="160" w:line="259" w:lineRule="auto"/>
        <w:rPr>
          <w:rFonts w:ascii="Courier New" w:hAnsi="Courier New" w:cs="Courier New"/>
          <w:sz w:val="20"/>
          <w:szCs w:val="20"/>
        </w:rPr>
      </w:pPr>
    </w:p>
    <w:p w14:paraId="73A3AD82" w14:textId="3A5CEA65" w:rsidR="00DB1D13" w:rsidRDefault="00DB1D13">
      <w:pPr>
        <w:spacing w:after="160" w:line="259" w:lineRule="auto"/>
        <w:rPr>
          <w:rFonts w:ascii="Courier New" w:hAnsi="Courier New" w:cs="Courier New"/>
          <w:sz w:val="20"/>
          <w:szCs w:val="20"/>
        </w:rPr>
      </w:pPr>
      <w:r>
        <w:rPr>
          <w:rFonts w:ascii="Courier New" w:hAnsi="Courier New" w:cs="Courier New"/>
          <w:sz w:val="20"/>
          <w:szCs w:val="20"/>
        </w:rPr>
        <w:t>Pro nový betonový základ platí stejné podmínky jako pro základy popsané v SO-401.</w:t>
      </w:r>
    </w:p>
    <w:p w14:paraId="22DE3ADD" w14:textId="235B4F58" w:rsidR="00DB1D13" w:rsidRDefault="00DB1D13">
      <w:pPr>
        <w:spacing w:after="160" w:line="259" w:lineRule="auto"/>
        <w:rPr>
          <w:rFonts w:ascii="Courier New" w:hAnsi="Courier New" w:cs="Courier New"/>
          <w:sz w:val="20"/>
          <w:szCs w:val="20"/>
        </w:rPr>
      </w:pPr>
      <w:r>
        <w:rPr>
          <w:rFonts w:ascii="Courier New" w:hAnsi="Courier New" w:cs="Courier New"/>
          <w:noProof/>
          <w:sz w:val="20"/>
          <w:szCs w:val="20"/>
        </w:rPr>
        <w:drawing>
          <wp:inline distT="0" distB="0" distL="0" distR="0" wp14:anchorId="00FFB53F" wp14:editId="6CD8CFEE">
            <wp:extent cx="5276850" cy="1331542"/>
            <wp:effectExtent l="0" t="0" r="0" b="2540"/>
            <wp:docPr id="1576599955"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88062" cy="1334371"/>
                    </a:xfrm>
                    <a:prstGeom prst="rect">
                      <a:avLst/>
                    </a:prstGeom>
                    <a:noFill/>
                    <a:ln>
                      <a:noFill/>
                    </a:ln>
                  </pic:spPr>
                </pic:pic>
              </a:graphicData>
            </a:graphic>
          </wp:inline>
        </w:drawing>
      </w:r>
      <w:r>
        <w:rPr>
          <w:rFonts w:ascii="Courier New" w:hAnsi="Courier New" w:cs="Courier New"/>
          <w:sz w:val="20"/>
          <w:szCs w:val="20"/>
        </w:rPr>
        <w:br w:type="page"/>
      </w:r>
    </w:p>
    <w:p w14:paraId="08E96C11" w14:textId="54C74967" w:rsidR="000F5E4A" w:rsidRPr="00F627ED" w:rsidRDefault="00DB1D13" w:rsidP="000F5E4A">
      <w:pPr>
        <w:pStyle w:val="ACo-nadpis"/>
        <w:numPr>
          <w:ilvl w:val="0"/>
          <w:numId w:val="0"/>
        </w:numPr>
        <w:spacing w:after="200" w:line="480" w:lineRule="auto"/>
        <w:ind w:left="1080" w:hanging="1080"/>
        <w:jc w:val="left"/>
        <w:outlineLvl w:val="0"/>
        <w:rPr>
          <w:sz w:val="20"/>
          <w:szCs w:val="20"/>
        </w:rPr>
      </w:pPr>
      <w:bookmarkStart w:id="6" w:name="_Toc169881507"/>
      <w:r>
        <w:rPr>
          <w:sz w:val="20"/>
          <w:szCs w:val="20"/>
        </w:rPr>
        <w:lastRenderedPageBreak/>
        <w:t>6</w:t>
      </w:r>
      <w:r w:rsidR="000F5E4A" w:rsidRPr="00F627ED">
        <w:rPr>
          <w:sz w:val="20"/>
          <w:szCs w:val="20"/>
        </w:rPr>
        <w:t xml:space="preserve">. </w:t>
      </w:r>
      <w:r w:rsidR="000F5E4A" w:rsidRPr="00F627ED">
        <w:rPr>
          <w:sz w:val="20"/>
          <w:szCs w:val="20"/>
        </w:rPr>
        <w:tab/>
        <w:t>POPIS</w:t>
      </w:r>
      <w:r w:rsidR="000F5E4A">
        <w:rPr>
          <w:sz w:val="20"/>
          <w:szCs w:val="20"/>
        </w:rPr>
        <w:t xml:space="preserve"> NAVRHOVANÉHO ŘEŠENÍ SO-4</w:t>
      </w:r>
      <w:r w:rsidR="000F5E4A">
        <w:rPr>
          <w:sz w:val="20"/>
          <w:szCs w:val="20"/>
        </w:rPr>
        <w:t>03</w:t>
      </w:r>
      <w:bookmarkEnd w:id="6"/>
    </w:p>
    <w:p w14:paraId="04FBD964" w14:textId="77777777" w:rsidR="000F5E4A" w:rsidRPr="00FB519A" w:rsidRDefault="000F5E4A" w:rsidP="000F5E4A">
      <w:pPr>
        <w:spacing w:line="480" w:lineRule="auto"/>
        <w:rPr>
          <w:rFonts w:ascii="Courier New" w:eastAsia="Times New Roman" w:hAnsi="Courier New" w:cs="Courier New"/>
          <w:b/>
          <w:bCs/>
          <w:sz w:val="20"/>
          <w:szCs w:val="20"/>
        </w:rPr>
      </w:pPr>
      <w:r w:rsidRPr="00FB519A">
        <w:rPr>
          <w:rFonts w:ascii="Courier New" w:eastAsia="Times New Roman" w:hAnsi="Courier New" w:cs="Courier New"/>
          <w:b/>
          <w:bCs/>
          <w:sz w:val="20"/>
          <w:szCs w:val="20"/>
        </w:rPr>
        <w:t>SO-403 PŘELOŽKA CETIN</w:t>
      </w:r>
    </w:p>
    <w:p w14:paraId="14C8E08A" w14:textId="176507AC" w:rsidR="000F5E4A" w:rsidRDefault="000F5E4A" w:rsidP="000F5E4A">
      <w:pPr>
        <w:autoSpaceDE w:val="0"/>
        <w:autoSpaceDN w:val="0"/>
        <w:adjustRightInd w:val="0"/>
        <w:spacing w:line="360" w:lineRule="auto"/>
        <w:jc w:val="both"/>
        <w:rPr>
          <w:rFonts w:ascii="Courier New" w:hAnsi="Courier New" w:cs="Courier New"/>
          <w:sz w:val="20"/>
          <w:szCs w:val="20"/>
        </w:rPr>
      </w:pPr>
      <w:r>
        <w:rPr>
          <w:rFonts w:ascii="Courier New" w:hAnsi="Courier New" w:cs="Courier New"/>
          <w:sz w:val="20"/>
          <w:szCs w:val="20"/>
        </w:rPr>
        <w:t>S</w:t>
      </w:r>
      <w:r>
        <w:rPr>
          <w:rFonts w:ascii="Courier New" w:hAnsi="Courier New" w:cs="Courier New"/>
          <w:sz w:val="20"/>
          <w:szCs w:val="20"/>
        </w:rPr>
        <w:t xml:space="preserve">távající </w:t>
      </w:r>
      <w:r>
        <w:rPr>
          <w:rFonts w:ascii="Courier New" w:hAnsi="Courier New" w:cs="Courier New"/>
          <w:sz w:val="20"/>
          <w:szCs w:val="20"/>
        </w:rPr>
        <w:t>sdělovací kabely</w:t>
      </w:r>
      <w:r>
        <w:rPr>
          <w:rFonts w:ascii="Courier New" w:hAnsi="Courier New" w:cs="Courier New"/>
          <w:sz w:val="20"/>
          <w:szCs w:val="20"/>
        </w:rPr>
        <w:t>, kter</w:t>
      </w:r>
      <w:r>
        <w:rPr>
          <w:rFonts w:ascii="Courier New" w:hAnsi="Courier New" w:cs="Courier New"/>
          <w:sz w:val="20"/>
          <w:szCs w:val="20"/>
        </w:rPr>
        <w:t xml:space="preserve">é jsou uloženy v blízkosti plánovaného autobusového zálivu </w:t>
      </w:r>
      <w:r w:rsidRPr="00813B65">
        <w:rPr>
          <w:rFonts w:ascii="Courier New" w:hAnsi="Courier New" w:cs="Courier New"/>
          <w:b/>
          <w:bCs/>
          <w:sz w:val="20"/>
          <w:szCs w:val="20"/>
        </w:rPr>
        <w:t>budou přeloženy BEZ PŘERUŠENÍ</w:t>
      </w:r>
      <w:r>
        <w:rPr>
          <w:rFonts w:ascii="Courier New" w:hAnsi="Courier New" w:cs="Courier New"/>
          <w:sz w:val="20"/>
          <w:szCs w:val="20"/>
        </w:rPr>
        <w:t xml:space="preserve"> do nové kabelové trasy vedoucí přes pozemek </w:t>
      </w:r>
      <w:proofErr w:type="spellStart"/>
      <w:r>
        <w:rPr>
          <w:rFonts w:ascii="Courier New" w:hAnsi="Courier New" w:cs="Courier New"/>
          <w:sz w:val="20"/>
          <w:szCs w:val="20"/>
        </w:rPr>
        <w:t>pč</w:t>
      </w:r>
      <w:proofErr w:type="spellEnd"/>
      <w:r>
        <w:rPr>
          <w:rFonts w:ascii="Courier New" w:hAnsi="Courier New" w:cs="Courier New"/>
          <w:sz w:val="20"/>
          <w:szCs w:val="20"/>
        </w:rPr>
        <w:t>. 414/1 v </w:t>
      </w:r>
      <w:proofErr w:type="spellStart"/>
      <w:r>
        <w:rPr>
          <w:rFonts w:ascii="Courier New" w:hAnsi="Courier New" w:cs="Courier New"/>
          <w:sz w:val="20"/>
          <w:szCs w:val="20"/>
        </w:rPr>
        <w:t>k.ú</w:t>
      </w:r>
      <w:proofErr w:type="spellEnd"/>
      <w:r>
        <w:rPr>
          <w:rFonts w:ascii="Courier New" w:hAnsi="Courier New" w:cs="Courier New"/>
          <w:sz w:val="20"/>
          <w:szCs w:val="20"/>
        </w:rPr>
        <w:t>. Předboj.</w:t>
      </w:r>
    </w:p>
    <w:p w14:paraId="5B595092" w14:textId="77777777" w:rsidR="000F5E4A" w:rsidRDefault="000F5E4A" w:rsidP="000F5E4A">
      <w:pPr>
        <w:autoSpaceDE w:val="0"/>
        <w:autoSpaceDN w:val="0"/>
        <w:adjustRightInd w:val="0"/>
        <w:spacing w:line="360" w:lineRule="auto"/>
        <w:jc w:val="both"/>
        <w:rPr>
          <w:rFonts w:ascii="Courier New" w:hAnsi="Courier New" w:cs="Courier New"/>
          <w:sz w:val="20"/>
          <w:szCs w:val="20"/>
        </w:rPr>
      </w:pPr>
    </w:p>
    <w:p w14:paraId="2BCF150D" w14:textId="077A1D6F" w:rsidR="00813B65" w:rsidRDefault="003E69B3" w:rsidP="000F5E4A">
      <w:pPr>
        <w:autoSpaceDE w:val="0"/>
        <w:autoSpaceDN w:val="0"/>
        <w:adjustRightInd w:val="0"/>
        <w:spacing w:line="360" w:lineRule="auto"/>
        <w:jc w:val="both"/>
        <w:rPr>
          <w:rFonts w:ascii="Courier New" w:hAnsi="Courier New" w:cs="Courier New"/>
          <w:sz w:val="20"/>
          <w:szCs w:val="20"/>
        </w:rPr>
      </w:pPr>
      <w:r>
        <w:rPr>
          <w:rFonts w:ascii="Courier New" w:hAnsi="Courier New" w:cs="Courier New"/>
          <w:noProof/>
          <w:sz w:val="20"/>
          <w:szCs w:val="20"/>
        </w:rPr>
        <w:drawing>
          <wp:inline distT="0" distB="0" distL="0" distR="0" wp14:anchorId="3CAB9577" wp14:editId="7E7C73F9">
            <wp:extent cx="6115050" cy="3514725"/>
            <wp:effectExtent l="0" t="0" r="0" b="9525"/>
            <wp:docPr id="735600051"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5050" cy="3514725"/>
                    </a:xfrm>
                    <a:prstGeom prst="rect">
                      <a:avLst/>
                    </a:prstGeom>
                    <a:noFill/>
                    <a:ln>
                      <a:noFill/>
                    </a:ln>
                  </pic:spPr>
                </pic:pic>
              </a:graphicData>
            </a:graphic>
          </wp:inline>
        </w:drawing>
      </w:r>
    </w:p>
    <w:p w14:paraId="776DBF25" w14:textId="77777777" w:rsidR="003E69B3" w:rsidRDefault="003E69B3" w:rsidP="000F5E4A">
      <w:pPr>
        <w:autoSpaceDE w:val="0"/>
        <w:autoSpaceDN w:val="0"/>
        <w:adjustRightInd w:val="0"/>
        <w:spacing w:line="360" w:lineRule="auto"/>
        <w:jc w:val="both"/>
        <w:rPr>
          <w:rFonts w:ascii="Courier New" w:hAnsi="Courier New" w:cs="Courier New"/>
          <w:sz w:val="20"/>
          <w:szCs w:val="20"/>
        </w:rPr>
      </w:pPr>
    </w:p>
    <w:p w14:paraId="25B9A697" w14:textId="77777777" w:rsidR="00813B65" w:rsidRDefault="00813B65" w:rsidP="000F5E4A">
      <w:pPr>
        <w:autoSpaceDE w:val="0"/>
        <w:autoSpaceDN w:val="0"/>
        <w:adjustRightInd w:val="0"/>
        <w:spacing w:line="360" w:lineRule="auto"/>
        <w:jc w:val="both"/>
        <w:rPr>
          <w:rFonts w:ascii="Courier New" w:hAnsi="Courier New" w:cs="Courier New"/>
          <w:sz w:val="20"/>
          <w:szCs w:val="20"/>
        </w:rPr>
      </w:pPr>
    </w:p>
    <w:p w14:paraId="28F16B79" w14:textId="69C1B862" w:rsidR="000F5E4A" w:rsidRPr="00813B65" w:rsidRDefault="000F5E4A" w:rsidP="000F5E4A">
      <w:pPr>
        <w:autoSpaceDE w:val="0"/>
        <w:autoSpaceDN w:val="0"/>
        <w:adjustRightInd w:val="0"/>
        <w:spacing w:line="360" w:lineRule="auto"/>
        <w:jc w:val="both"/>
        <w:rPr>
          <w:rFonts w:ascii="Courier New" w:hAnsi="Courier New" w:cs="Courier New"/>
          <w:b/>
          <w:bCs/>
          <w:sz w:val="20"/>
          <w:szCs w:val="20"/>
        </w:rPr>
      </w:pPr>
      <w:r w:rsidRPr="00813B65">
        <w:rPr>
          <w:rFonts w:ascii="Courier New" w:hAnsi="Courier New" w:cs="Courier New"/>
          <w:b/>
          <w:bCs/>
          <w:sz w:val="20"/>
          <w:szCs w:val="20"/>
        </w:rPr>
        <w:t>DÉLKA PŘEKLÁDANÉ TRASY</w:t>
      </w:r>
      <w:r w:rsidR="00813B65" w:rsidRPr="00813B65">
        <w:rPr>
          <w:rFonts w:ascii="Courier New" w:hAnsi="Courier New" w:cs="Courier New"/>
          <w:b/>
          <w:bCs/>
          <w:sz w:val="20"/>
          <w:szCs w:val="20"/>
        </w:rPr>
        <w:t xml:space="preserve"> = 30 m</w:t>
      </w:r>
      <w:r w:rsidR="003E69B3">
        <w:rPr>
          <w:rFonts w:ascii="Courier New" w:hAnsi="Courier New" w:cs="Courier New"/>
          <w:b/>
          <w:bCs/>
          <w:sz w:val="20"/>
          <w:szCs w:val="20"/>
        </w:rPr>
        <w:t xml:space="preserve"> (VÝKOP 65x120 cm)</w:t>
      </w:r>
    </w:p>
    <w:p w14:paraId="76C8F4B8" w14:textId="77777777" w:rsidR="000F5E4A" w:rsidRDefault="000F5E4A" w:rsidP="000F5E4A">
      <w:pPr>
        <w:autoSpaceDE w:val="0"/>
        <w:autoSpaceDN w:val="0"/>
        <w:adjustRightInd w:val="0"/>
        <w:spacing w:line="360" w:lineRule="auto"/>
        <w:jc w:val="both"/>
        <w:rPr>
          <w:rFonts w:ascii="Courier New" w:hAnsi="Courier New" w:cs="Courier New"/>
          <w:sz w:val="20"/>
          <w:szCs w:val="20"/>
        </w:rPr>
      </w:pPr>
    </w:p>
    <w:p w14:paraId="164C1D7F" w14:textId="086B5014" w:rsidR="00813B65" w:rsidRDefault="000F5E4A" w:rsidP="000F5E4A">
      <w:pPr>
        <w:autoSpaceDE w:val="0"/>
        <w:autoSpaceDN w:val="0"/>
        <w:adjustRightInd w:val="0"/>
        <w:spacing w:line="360" w:lineRule="auto"/>
        <w:jc w:val="both"/>
        <w:rPr>
          <w:rFonts w:ascii="Courier New" w:hAnsi="Courier New" w:cs="Courier New"/>
          <w:sz w:val="20"/>
          <w:szCs w:val="20"/>
        </w:rPr>
      </w:pPr>
      <w:r>
        <w:rPr>
          <w:rFonts w:ascii="Courier New" w:hAnsi="Courier New" w:cs="Courier New"/>
          <w:sz w:val="20"/>
          <w:szCs w:val="20"/>
        </w:rPr>
        <w:t>Ka</w:t>
      </w:r>
      <w:r w:rsidR="003E69B3">
        <w:rPr>
          <w:rFonts w:ascii="Courier New" w:hAnsi="Courier New" w:cs="Courier New"/>
          <w:sz w:val="20"/>
          <w:szCs w:val="20"/>
        </w:rPr>
        <w:t xml:space="preserve">ždý sdělovací kabel </w:t>
      </w:r>
      <w:r>
        <w:rPr>
          <w:rFonts w:ascii="Courier New" w:hAnsi="Courier New" w:cs="Courier New"/>
          <w:sz w:val="20"/>
          <w:szCs w:val="20"/>
        </w:rPr>
        <w:t>bud</w:t>
      </w:r>
      <w:r w:rsidR="003E69B3">
        <w:rPr>
          <w:rFonts w:ascii="Courier New" w:hAnsi="Courier New" w:cs="Courier New"/>
          <w:sz w:val="20"/>
          <w:szCs w:val="20"/>
        </w:rPr>
        <w:t xml:space="preserve">e v nové trase </w:t>
      </w:r>
      <w:r>
        <w:rPr>
          <w:rFonts w:ascii="Courier New" w:hAnsi="Courier New" w:cs="Courier New"/>
          <w:sz w:val="20"/>
          <w:szCs w:val="20"/>
        </w:rPr>
        <w:t xml:space="preserve">opatřeny </w:t>
      </w:r>
      <w:r w:rsidR="00813B65">
        <w:rPr>
          <w:rFonts w:ascii="Courier New" w:hAnsi="Courier New" w:cs="Courier New"/>
          <w:sz w:val="20"/>
          <w:szCs w:val="20"/>
        </w:rPr>
        <w:t>dodatečnou mechanickou ochranou – chránička KOPOHALF</w:t>
      </w:r>
      <w:r w:rsidR="003E69B3">
        <w:rPr>
          <w:rFonts w:ascii="Courier New" w:hAnsi="Courier New" w:cs="Courier New"/>
          <w:sz w:val="20"/>
          <w:szCs w:val="20"/>
        </w:rPr>
        <w:t>.</w:t>
      </w:r>
    </w:p>
    <w:p w14:paraId="0281E23C" w14:textId="77777777" w:rsidR="00813B65" w:rsidRDefault="00813B65" w:rsidP="000F5E4A">
      <w:pPr>
        <w:autoSpaceDE w:val="0"/>
        <w:autoSpaceDN w:val="0"/>
        <w:adjustRightInd w:val="0"/>
        <w:spacing w:line="360" w:lineRule="auto"/>
        <w:jc w:val="both"/>
        <w:rPr>
          <w:rFonts w:ascii="Courier New" w:hAnsi="Courier New" w:cs="Courier New"/>
          <w:sz w:val="20"/>
          <w:szCs w:val="20"/>
        </w:rPr>
      </w:pPr>
    </w:p>
    <w:p w14:paraId="16D6BE34" w14:textId="4D5319AB" w:rsidR="003E69B3" w:rsidRDefault="000F5E4A" w:rsidP="000F5E4A">
      <w:pPr>
        <w:autoSpaceDE w:val="0"/>
        <w:autoSpaceDN w:val="0"/>
        <w:adjustRightInd w:val="0"/>
        <w:spacing w:line="360" w:lineRule="auto"/>
        <w:jc w:val="both"/>
        <w:rPr>
          <w:rFonts w:ascii="Courier New" w:hAnsi="Courier New" w:cs="Courier New"/>
          <w:b/>
          <w:bCs/>
          <w:sz w:val="20"/>
          <w:szCs w:val="20"/>
        </w:rPr>
      </w:pPr>
      <w:r w:rsidRPr="00403E35">
        <w:rPr>
          <w:rFonts w:ascii="Courier New" w:hAnsi="Courier New" w:cs="Courier New"/>
          <w:b/>
          <w:bCs/>
          <w:sz w:val="20"/>
          <w:szCs w:val="20"/>
        </w:rPr>
        <w:t>PŘED Z</w:t>
      </w:r>
      <w:r w:rsidR="003E69B3" w:rsidRPr="00403E35">
        <w:rPr>
          <w:rFonts w:ascii="Courier New" w:hAnsi="Courier New" w:cs="Courier New"/>
          <w:b/>
          <w:bCs/>
          <w:sz w:val="20"/>
          <w:szCs w:val="20"/>
        </w:rPr>
        <w:t>ÁHOZEM TRASY BUDE PŘIZVÁN PRACOVNÍK OCHRANY SÍTĚ CETIN KE KONTROLE ULOŽENÍ.</w:t>
      </w:r>
    </w:p>
    <w:p w14:paraId="2A542C1F" w14:textId="77777777" w:rsidR="00403E35" w:rsidRPr="00403E35" w:rsidRDefault="00403E35" w:rsidP="000F5E4A">
      <w:pPr>
        <w:autoSpaceDE w:val="0"/>
        <w:autoSpaceDN w:val="0"/>
        <w:adjustRightInd w:val="0"/>
        <w:spacing w:line="360" w:lineRule="auto"/>
        <w:jc w:val="both"/>
        <w:rPr>
          <w:rFonts w:ascii="Courier New" w:hAnsi="Courier New" w:cs="Courier New"/>
          <w:b/>
          <w:bCs/>
          <w:sz w:val="20"/>
          <w:szCs w:val="20"/>
        </w:rPr>
      </w:pPr>
    </w:p>
    <w:p w14:paraId="79848175" w14:textId="77777777" w:rsidR="000F5E4A" w:rsidRPr="003F34A8" w:rsidRDefault="000F5E4A" w:rsidP="000F5E4A">
      <w:pPr>
        <w:autoSpaceDE w:val="0"/>
        <w:autoSpaceDN w:val="0"/>
        <w:adjustRightInd w:val="0"/>
        <w:spacing w:line="360" w:lineRule="auto"/>
        <w:jc w:val="both"/>
        <w:rPr>
          <w:rFonts w:ascii="Courier New" w:hAnsi="Courier New" w:cs="Courier New"/>
          <w:sz w:val="20"/>
          <w:szCs w:val="20"/>
        </w:rPr>
      </w:pPr>
      <w:r w:rsidRPr="003F34A8">
        <w:rPr>
          <w:rFonts w:ascii="Courier New" w:hAnsi="Courier New" w:cs="Courier New"/>
          <w:sz w:val="20"/>
          <w:szCs w:val="20"/>
        </w:rPr>
        <w:t>PŘI KŘÍŽENÍ NEBO SOUBĚHU DODRŽET ČSN 73 6005 včetně změn Z1-Z</w:t>
      </w:r>
      <w:proofErr w:type="gramStart"/>
      <w:r w:rsidRPr="003F34A8">
        <w:rPr>
          <w:rFonts w:ascii="Courier New" w:hAnsi="Courier New" w:cs="Courier New"/>
          <w:sz w:val="20"/>
          <w:szCs w:val="20"/>
        </w:rPr>
        <w:t>4 !</w:t>
      </w:r>
      <w:proofErr w:type="gramEnd"/>
    </w:p>
    <w:p w14:paraId="6B6771B1" w14:textId="77777777" w:rsidR="000F5E4A" w:rsidRPr="003F34A8" w:rsidRDefault="000F5E4A" w:rsidP="000F5E4A">
      <w:pPr>
        <w:autoSpaceDE w:val="0"/>
        <w:autoSpaceDN w:val="0"/>
        <w:adjustRightInd w:val="0"/>
        <w:spacing w:line="360" w:lineRule="auto"/>
        <w:jc w:val="both"/>
        <w:rPr>
          <w:rFonts w:ascii="Courier New" w:hAnsi="Courier New" w:cs="Courier New"/>
          <w:sz w:val="20"/>
          <w:szCs w:val="20"/>
        </w:rPr>
      </w:pPr>
    </w:p>
    <w:p w14:paraId="550CCDDB" w14:textId="7C57C7CF" w:rsidR="00DB1D13" w:rsidRDefault="00DB1D13">
      <w:pPr>
        <w:spacing w:after="160" w:line="259" w:lineRule="auto"/>
        <w:rPr>
          <w:rFonts w:ascii="Courier New" w:hAnsi="Courier New" w:cs="Courier New"/>
          <w:sz w:val="20"/>
          <w:szCs w:val="20"/>
        </w:rPr>
      </w:pPr>
      <w:r>
        <w:rPr>
          <w:rFonts w:ascii="Courier New" w:hAnsi="Courier New" w:cs="Courier New"/>
          <w:sz w:val="20"/>
          <w:szCs w:val="20"/>
        </w:rPr>
        <w:br w:type="page"/>
      </w:r>
    </w:p>
    <w:p w14:paraId="009A01D6" w14:textId="59CAE173" w:rsidR="00911FD1" w:rsidRPr="00DB4973" w:rsidRDefault="00DB1D13" w:rsidP="003F34A8">
      <w:pPr>
        <w:pStyle w:val="ACo-nadpis"/>
        <w:numPr>
          <w:ilvl w:val="0"/>
          <w:numId w:val="0"/>
        </w:numPr>
        <w:spacing w:after="200" w:line="480" w:lineRule="auto"/>
        <w:ind w:left="1080" w:hanging="1080"/>
        <w:jc w:val="left"/>
        <w:outlineLvl w:val="0"/>
        <w:rPr>
          <w:sz w:val="20"/>
          <w:szCs w:val="20"/>
        </w:rPr>
      </w:pPr>
      <w:bookmarkStart w:id="7" w:name="_Toc169881508"/>
      <w:r>
        <w:rPr>
          <w:sz w:val="20"/>
          <w:szCs w:val="20"/>
        </w:rPr>
        <w:lastRenderedPageBreak/>
        <w:t>7</w:t>
      </w:r>
      <w:r w:rsidR="005B396C" w:rsidRPr="00DB4973">
        <w:rPr>
          <w:sz w:val="20"/>
          <w:szCs w:val="20"/>
        </w:rPr>
        <w:t xml:space="preserve">. </w:t>
      </w:r>
      <w:r w:rsidR="00911FD1" w:rsidRPr="00DB4973">
        <w:rPr>
          <w:sz w:val="20"/>
          <w:szCs w:val="20"/>
        </w:rPr>
        <w:t>BOZP</w:t>
      </w:r>
      <w:bookmarkEnd w:id="7"/>
    </w:p>
    <w:p w14:paraId="3AAB9314" w14:textId="3ED2C673" w:rsidR="00911FD1" w:rsidRPr="00911FD1" w:rsidRDefault="00911FD1" w:rsidP="001426AC">
      <w:pPr>
        <w:spacing w:line="360" w:lineRule="auto"/>
        <w:jc w:val="both"/>
        <w:rPr>
          <w:rFonts w:ascii="Courier New" w:hAnsi="Courier New" w:cs="Courier New"/>
          <w:sz w:val="20"/>
          <w:szCs w:val="20"/>
        </w:rPr>
      </w:pPr>
      <w:r w:rsidRPr="00911FD1">
        <w:rPr>
          <w:rFonts w:ascii="Courier New" w:hAnsi="Courier New" w:cs="Courier New"/>
          <w:sz w:val="20"/>
          <w:szCs w:val="20"/>
        </w:rPr>
        <w:t>Způsob označení a zabezpečení stavby a režim vstupu pracovníků na staveniště bude stanoven ve smluvním vztahu mezi investorem a zhotovitelem, nejpozději při předání staveniště.</w:t>
      </w:r>
    </w:p>
    <w:p w14:paraId="01F12673" w14:textId="77777777" w:rsidR="00F240B3" w:rsidRDefault="00F240B3" w:rsidP="00DB4973">
      <w:pPr>
        <w:spacing w:line="360" w:lineRule="auto"/>
        <w:jc w:val="both"/>
        <w:rPr>
          <w:rFonts w:ascii="Courier New" w:hAnsi="Courier New" w:cs="Courier New"/>
          <w:sz w:val="20"/>
          <w:szCs w:val="20"/>
        </w:rPr>
      </w:pPr>
    </w:p>
    <w:p w14:paraId="1C06B434" w14:textId="5DE4045C" w:rsidR="00F240B3" w:rsidRDefault="00911FD1" w:rsidP="00DB4973">
      <w:pPr>
        <w:spacing w:line="360" w:lineRule="auto"/>
        <w:jc w:val="both"/>
        <w:rPr>
          <w:rFonts w:ascii="Courier New" w:hAnsi="Courier New" w:cs="Courier New"/>
          <w:sz w:val="20"/>
          <w:szCs w:val="20"/>
        </w:rPr>
      </w:pPr>
      <w:r w:rsidRPr="00911FD1">
        <w:rPr>
          <w:rFonts w:ascii="Courier New" w:hAnsi="Courier New" w:cs="Courier New"/>
          <w:sz w:val="20"/>
          <w:szCs w:val="20"/>
        </w:rPr>
        <w:t>Po dobu provádění stavby je třeba dále zajistit dodržování závazných bezpečnostních předpisů ve stavebnictví a nařízení</w:t>
      </w:r>
      <w:r w:rsidR="00F240B3">
        <w:rPr>
          <w:rFonts w:ascii="Courier New" w:hAnsi="Courier New" w:cs="Courier New"/>
          <w:sz w:val="20"/>
          <w:szCs w:val="20"/>
        </w:rPr>
        <w:t>. Zajišťuje zhotovitel stavby.</w:t>
      </w:r>
    </w:p>
    <w:p w14:paraId="7C9A5432" w14:textId="77777777" w:rsidR="00BF3400" w:rsidRDefault="00BF3400" w:rsidP="00DB4973">
      <w:pPr>
        <w:spacing w:line="360" w:lineRule="auto"/>
        <w:jc w:val="both"/>
        <w:rPr>
          <w:rFonts w:ascii="Courier New" w:hAnsi="Courier New" w:cs="Courier New"/>
          <w:sz w:val="20"/>
          <w:szCs w:val="20"/>
        </w:rPr>
      </w:pPr>
    </w:p>
    <w:p w14:paraId="7A03A8B9" w14:textId="7D12331A" w:rsidR="001426AC" w:rsidRPr="00911FD1" w:rsidRDefault="001426AC" w:rsidP="001426AC">
      <w:pPr>
        <w:spacing w:line="360" w:lineRule="auto"/>
        <w:rPr>
          <w:rFonts w:ascii="Courier New" w:hAnsi="Courier New" w:cs="Courier New"/>
          <w:sz w:val="20"/>
          <w:szCs w:val="20"/>
        </w:rPr>
      </w:pPr>
      <w:r>
        <w:rPr>
          <w:rFonts w:ascii="Courier New" w:hAnsi="Courier New" w:cs="Courier New"/>
          <w:sz w:val="20"/>
          <w:szCs w:val="20"/>
        </w:rPr>
        <w:t>E</w:t>
      </w:r>
      <w:r w:rsidRPr="00911FD1">
        <w:rPr>
          <w:rFonts w:ascii="Courier New" w:hAnsi="Courier New" w:cs="Courier New"/>
          <w:sz w:val="20"/>
          <w:szCs w:val="20"/>
        </w:rPr>
        <w:t>lektroinstala</w:t>
      </w:r>
      <w:r>
        <w:rPr>
          <w:rFonts w:ascii="Courier New" w:hAnsi="Courier New" w:cs="Courier New"/>
          <w:sz w:val="20"/>
          <w:szCs w:val="20"/>
        </w:rPr>
        <w:t xml:space="preserve">ční práce </w:t>
      </w:r>
      <w:r w:rsidRPr="00911FD1">
        <w:rPr>
          <w:rFonts w:ascii="Courier New" w:hAnsi="Courier New" w:cs="Courier New"/>
          <w:sz w:val="20"/>
          <w:szCs w:val="20"/>
        </w:rPr>
        <w:t xml:space="preserve">musí provádět odborná firma podle platných norem a předpisů, a podle požadavků </w:t>
      </w:r>
      <w:r>
        <w:rPr>
          <w:rFonts w:ascii="Courier New" w:hAnsi="Courier New" w:cs="Courier New"/>
          <w:sz w:val="20"/>
          <w:szCs w:val="20"/>
        </w:rPr>
        <w:t xml:space="preserve">investora. </w:t>
      </w:r>
      <w:r w:rsidRPr="00911FD1">
        <w:rPr>
          <w:rFonts w:ascii="Courier New" w:hAnsi="Courier New" w:cs="Courier New"/>
          <w:sz w:val="20"/>
          <w:szCs w:val="20"/>
        </w:rPr>
        <w:t xml:space="preserve">Po </w:t>
      </w:r>
      <w:r>
        <w:rPr>
          <w:rFonts w:ascii="Courier New" w:hAnsi="Courier New" w:cs="Courier New"/>
          <w:sz w:val="20"/>
          <w:szCs w:val="20"/>
        </w:rPr>
        <w:t>do</w:t>
      </w:r>
      <w:r w:rsidRPr="00911FD1">
        <w:rPr>
          <w:rFonts w:ascii="Courier New" w:hAnsi="Courier New" w:cs="Courier New"/>
          <w:sz w:val="20"/>
          <w:szCs w:val="20"/>
        </w:rPr>
        <w:t>končení elektroinstalačních prací musí být provedena výchozí revize zařízení revizním technikem.</w:t>
      </w:r>
    </w:p>
    <w:p w14:paraId="796CB9EA" w14:textId="77777777" w:rsidR="001426AC" w:rsidRDefault="001426AC" w:rsidP="001426AC">
      <w:pPr>
        <w:spacing w:line="360" w:lineRule="auto"/>
        <w:jc w:val="both"/>
        <w:rPr>
          <w:rFonts w:ascii="Courier New" w:hAnsi="Courier New" w:cs="Courier New"/>
          <w:sz w:val="20"/>
          <w:szCs w:val="20"/>
        </w:rPr>
      </w:pPr>
      <w:r w:rsidRPr="00911FD1">
        <w:rPr>
          <w:rFonts w:ascii="Courier New" w:hAnsi="Courier New" w:cs="Courier New"/>
          <w:sz w:val="20"/>
          <w:szCs w:val="20"/>
        </w:rPr>
        <w:t xml:space="preserve">Veškeré změny tras je nutno zakreslit při montáži do montážních </w:t>
      </w:r>
      <w:proofErr w:type="spellStart"/>
      <w:r w:rsidRPr="00911FD1">
        <w:rPr>
          <w:rFonts w:ascii="Courier New" w:hAnsi="Courier New" w:cs="Courier New"/>
          <w:sz w:val="20"/>
          <w:szCs w:val="20"/>
        </w:rPr>
        <w:t>paré</w:t>
      </w:r>
      <w:proofErr w:type="spellEnd"/>
      <w:r>
        <w:rPr>
          <w:rFonts w:ascii="Courier New" w:hAnsi="Courier New" w:cs="Courier New"/>
          <w:sz w:val="20"/>
          <w:szCs w:val="20"/>
        </w:rPr>
        <w:t xml:space="preserve"> a p</w:t>
      </w:r>
      <w:r w:rsidRPr="00911FD1">
        <w:rPr>
          <w:rFonts w:ascii="Courier New" w:hAnsi="Courier New" w:cs="Courier New"/>
          <w:sz w:val="20"/>
          <w:szCs w:val="20"/>
        </w:rPr>
        <w:t>odstatné změny tras vedení, případné zvětšení objemu prací</w:t>
      </w:r>
      <w:r>
        <w:rPr>
          <w:rFonts w:ascii="Courier New" w:hAnsi="Courier New" w:cs="Courier New"/>
          <w:sz w:val="20"/>
          <w:szCs w:val="20"/>
        </w:rPr>
        <w:t xml:space="preserve"> </w:t>
      </w:r>
      <w:r w:rsidRPr="00911FD1">
        <w:rPr>
          <w:rFonts w:ascii="Courier New" w:hAnsi="Courier New" w:cs="Courier New"/>
          <w:sz w:val="20"/>
          <w:szCs w:val="20"/>
        </w:rPr>
        <w:t>nutno konzultovat s</w:t>
      </w:r>
      <w:r>
        <w:rPr>
          <w:rFonts w:ascii="Courier New" w:hAnsi="Courier New" w:cs="Courier New"/>
          <w:sz w:val="20"/>
          <w:szCs w:val="20"/>
        </w:rPr>
        <w:t> investorem stavby.</w:t>
      </w:r>
    </w:p>
    <w:p w14:paraId="1F694E63" w14:textId="77777777" w:rsidR="001426AC" w:rsidRPr="00911FD1" w:rsidRDefault="001426AC" w:rsidP="001426AC">
      <w:pPr>
        <w:spacing w:line="360" w:lineRule="auto"/>
        <w:jc w:val="both"/>
        <w:rPr>
          <w:rFonts w:ascii="Courier New" w:hAnsi="Courier New" w:cs="Courier New"/>
          <w:sz w:val="20"/>
          <w:szCs w:val="20"/>
        </w:rPr>
      </w:pPr>
    </w:p>
    <w:p w14:paraId="5B2537D3" w14:textId="77777777" w:rsidR="001426AC" w:rsidRDefault="001426AC" w:rsidP="001426AC">
      <w:pPr>
        <w:spacing w:line="360" w:lineRule="auto"/>
        <w:jc w:val="both"/>
        <w:rPr>
          <w:rFonts w:ascii="Courier New" w:hAnsi="Courier New" w:cs="Courier New"/>
          <w:sz w:val="20"/>
          <w:szCs w:val="20"/>
        </w:rPr>
      </w:pPr>
      <w:r w:rsidRPr="00911FD1">
        <w:rPr>
          <w:rFonts w:ascii="Courier New" w:hAnsi="Courier New" w:cs="Courier New"/>
          <w:sz w:val="20"/>
          <w:szCs w:val="20"/>
        </w:rPr>
        <w:t>Stavební materiál bude na staveniště dovážen v takovém rozsahu, aby bylo množství skladových ploch eliminováno na nezbytně nutnou míru a zároveň nedocházelo k narušení plynulého průběhu výstavby.</w:t>
      </w:r>
    </w:p>
    <w:p w14:paraId="5D3D3073" w14:textId="77777777" w:rsidR="001426AC" w:rsidRDefault="001426AC" w:rsidP="00DB4973">
      <w:pPr>
        <w:spacing w:line="360" w:lineRule="auto"/>
        <w:jc w:val="both"/>
        <w:rPr>
          <w:rFonts w:ascii="Courier New" w:hAnsi="Courier New" w:cs="Courier New"/>
          <w:sz w:val="20"/>
          <w:szCs w:val="20"/>
        </w:rPr>
      </w:pPr>
    </w:p>
    <w:p w14:paraId="26EE44AD" w14:textId="2F2CD588" w:rsidR="00BF3400" w:rsidRDefault="00BF3400" w:rsidP="00DB4973">
      <w:pPr>
        <w:spacing w:line="360" w:lineRule="auto"/>
        <w:jc w:val="both"/>
        <w:rPr>
          <w:rFonts w:ascii="Courier New" w:hAnsi="Courier New" w:cs="Courier New"/>
          <w:sz w:val="20"/>
          <w:szCs w:val="20"/>
        </w:rPr>
      </w:pPr>
      <w:r w:rsidRPr="00BF3400">
        <w:rPr>
          <w:rFonts w:ascii="Courier New" w:hAnsi="Courier New" w:cs="Courier New"/>
          <w:sz w:val="20"/>
          <w:szCs w:val="20"/>
        </w:rPr>
        <w:t>Stavbu VO může provádět zhotovitel nebo jeho podzhotovitel, tj. právnická nebo fyzická osoba, která má platná oprávnění pro provádění těchto stavebních prací (živnostenské listy). Zhotovitel nebo jeho podzhotovitel musí prokázat způsobilost k zajištění jakosti při provádění stavebních prací v souvislosti s výstavbou soustavy VO podle Metodického pokynu Systém jakosti v oboru pozemních komunikací (MP SJ-PK, č.j. 1/2013-120-TN/1 ze dne 3. ledna 2013 ve znění pozdějších změn). Zhotovitel/podzhotovitel je povinen prokázat, že disponuje potřebným počtem kvalifikovaných pracovníků předepsané kvalifikace a potřebným technicky způsobilým strojním a dalším vybavením. Zkušenost s prováděním prací podle této kapitoly TKP prokazuje zhotovitel/podzhotovitel také referenčním listem Tento dokument je součástí systému TP online. Byl vytvořen v elektronické podobě jako jediný autentický dokument. TKP – kapitola 15 provedených prací stejného nebo podobného zaměření. Pracovníci zhotovitele/podzhotovitele, kteří provádějí stavební a elektromontážní práce musejí mít potřebnou kvalifikaci pro jednotlivé odborné technické a dělnické profese a musejí být vedeni odborným pracovníkem. Vzdělání, praxi v oboru a školení pracovníků rozhodujících profesí je zhotovitel povinen na požádání doložit objednateli/správci stavby. Dále musí být prokázána technická způsobilost strojního vybavení, způsobu skladování, dopravy a k měření.</w:t>
      </w:r>
    </w:p>
    <w:p w14:paraId="5684AE06" w14:textId="135CC677" w:rsidR="003F34A8" w:rsidRDefault="003F34A8">
      <w:pPr>
        <w:spacing w:after="160" w:line="259" w:lineRule="auto"/>
        <w:rPr>
          <w:rFonts w:ascii="Courier New" w:hAnsi="Courier New" w:cs="Courier New"/>
          <w:sz w:val="20"/>
          <w:szCs w:val="20"/>
        </w:rPr>
      </w:pPr>
      <w:r>
        <w:rPr>
          <w:rFonts w:ascii="Courier New" w:hAnsi="Courier New" w:cs="Courier New"/>
          <w:sz w:val="20"/>
          <w:szCs w:val="20"/>
        </w:rPr>
        <w:br w:type="page"/>
      </w:r>
    </w:p>
    <w:p w14:paraId="2ED5A7FD" w14:textId="6BDA1330" w:rsidR="00911FD1" w:rsidRPr="00DB4973" w:rsidRDefault="00DB1D13" w:rsidP="001426AC">
      <w:pPr>
        <w:pStyle w:val="ACo-nadpis"/>
        <w:numPr>
          <w:ilvl w:val="0"/>
          <w:numId w:val="0"/>
        </w:numPr>
        <w:spacing w:after="200" w:line="480" w:lineRule="auto"/>
        <w:ind w:left="1080" w:hanging="1080"/>
        <w:jc w:val="left"/>
        <w:outlineLvl w:val="0"/>
        <w:rPr>
          <w:sz w:val="20"/>
          <w:szCs w:val="20"/>
        </w:rPr>
      </w:pPr>
      <w:bookmarkStart w:id="8" w:name="_Toc169881509"/>
      <w:r>
        <w:rPr>
          <w:sz w:val="20"/>
          <w:szCs w:val="20"/>
        </w:rPr>
        <w:lastRenderedPageBreak/>
        <w:t>8</w:t>
      </w:r>
      <w:r w:rsidR="005B396C" w:rsidRPr="00DB4973">
        <w:rPr>
          <w:sz w:val="20"/>
          <w:szCs w:val="20"/>
        </w:rPr>
        <w:t xml:space="preserve">. </w:t>
      </w:r>
      <w:r w:rsidR="00911FD1" w:rsidRPr="00DB4973">
        <w:rPr>
          <w:sz w:val="20"/>
          <w:szCs w:val="20"/>
        </w:rPr>
        <w:t>Ochrana životního prostředí</w:t>
      </w:r>
      <w:bookmarkEnd w:id="8"/>
    </w:p>
    <w:p w14:paraId="559A6575" w14:textId="0C0EADA7" w:rsidR="00911FD1" w:rsidRPr="00911FD1" w:rsidRDefault="00911FD1" w:rsidP="00911FD1">
      <w:pPr>
        <w:spacing w:line="360" w:lineRule="auto"/>
        <w:rPr>
          <w:rFonts w:ascii="Courier New" w:hAnsi="Courier New" w:cs="Courier New"/>
          <w:sz w:val="20"/>
          <w:szCs w:val="20"/>
        </w:rPr>
      </w:pPr>
      <w:r w:rsidRPr="00911FD1">
        <w:rPr>
          <w:rFonts w:ascii="Courier New" w:hAnsi="Courier New" w:cs="Courier New"/>
          <w:sz w:val="20"/>
          <w:szCs w:val="20"/>
        </w:rPr>
        <w:t xml:space="preserve">V okolí </w:t>
      </w:r>
      <w:r w:rsidR="00F240B3">
        <w:rPr>
          <w:rFonts w:ascii="Courier New" w:hAnsi="Courier New" w:cs="Courier New"/>
          <w:sz w:val="20"/>
          <w:szCs w:val="20"/>
        </w:rPr>
        <w:t xml:space="preserve">stavby </w:t>
      </w:r>
      <w:r w:rsidRPr="00911FD1">
        <w:rPr>
          <w:rFonts w:ascii="Courier New" w:hAnsi="Courier New" w:cs="Courier New"/>
          <w:sz w:val="20"/>
          <w:szCs w:val="20"/>
        </w:rPr>
        <w:t>se nevyskytují žádné lokality, u nichž by vzniklo nebezpečí znečištění nebo poškození provozem instalovaných elektrických zařízení. Instalovaná elektrická zařízení svým provozem a jejich údržbou tudíž nijak nepoškozují životní prostředí.</w:t>
      </w:r>
    </w:p>
    <w:p w14:paraId="1F331D76" w14:textId="77777777" w:rsidR="00911FD1" w:rsidRPr="00911FD1" w:rsidRDefault="00911FD1" w:rsidP="00911FD1">
      <w:pPr>
        <w:spacing w:line="360" w:lineRule="auto"/>
        <w:rPr>
          <w:rFonts w:ascii="Courier New" w:hAnsi="Courier New" w:cs="Courier New"/>
          <w:sz w:val="20"/>
          <w:szCs w:val="20"/>
        </w:rPr>
      </w:pPr>
    </w:p>
    <w:p w14:paraId="02B17B49" w14:textId="4849A80F" w:rsidR="006654F1" w:rsidRDefault="00911FD1" w:rsidP="00DB1D13">
      <w:pPr>
        <w:spacing w:line="360" w:lineRule="auto"/>
        <w:rPr>
          <w:rFonts w:ascii="Courier New" w:hAnsi="Courier New" w:cs="Courier New"/>
          <w:sz w:val="20"/>
          <w:szCs w:val="20"/>
        </w:rPr>
      </w:pPr>
      <w:r w:rsidRPr="00911FD1">
        <w:rPr>
          <w:rFonts w:ascii="Courier New" w:hAnsi="Courier New" w:cs="Courier New"/>
          <w:sz w:val="20"/>
          <w:szCs w:val="20"/>
        </w:rPr>
        <w:t>Při provádění instalačních prací je nutné se řídit platnými předpisy o nakládání s odpady a jejich likvidaci.</w:t>
      </w:r>
    </w:p>
    <w:sectPr w:rsidR="006654F1" w:rsidSect="009042DF">
      <w:footerReference w:type="default" r:id="rId25"/>
      <w:pgSz w:w="11906" w:h="16838"/>
      <w:pgMar w:top="851" w:right="849" w:bottom="1135"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33932F" w14:textId="77777777" w:rsidR="00F77BD8" w:rsidRDefault="00F77BD8" w:rsidP="00B0175C">
      <w:r>
        <w:separator/>
      </w:r>
    </w:p>
  </w:endnote>
  <w:endnote w:type="continuationSeparator" w:id="0">
    <w:p w14:paraId="0E560391" w14:textId="77777777" w:rsidR="00F77BD8" w:rsidRDefault="00F77BD8" w:rsidP="00B017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744C10" w14:textId="77777777" w:rsidR="00653B51" w:rsidRPr="009804B4" w:rsidRDefault="00653B51">
    <w:pPr>
      <w:tabs>
        <w:tab w:val="center" w:pos="4550"/>
        <w:tab w:val="left" w:pos="5818"/>
      </w:tabs>
      <w:ind w:right="260"/>
      <w:jc w:val="right"/>
      <w:rPr>
        <w:color w:val="222A35" w:themeColor="text2" w:themeShade="80"/>
        <w:sz w:val="20"/>
        <w:szCs w:val="20"/>
      </w:rPr>
    </w:pPr>
    <w:r>
      <w:rPr>
        <w:color w:val="323E4F" w:themeColor="text2" w:themeShade="BF"/>
        <w:sz w:val="24"/>
        <w:szCs w:val="24"/>
      </w:rPr>
      <w:t>---------------------------------------------------------------------------------------------------------------------</w:t>
    </w:r>
    <w:r w:rsidRPr="009804B4">
      <w:rPr>
        <w:color w:val="323E4F" w:themeColor="text2" w:themeShade="BF"/>
        <w:sz w:val="20"/>
        <w:szCs w:val="20"/>
      </w:rPr>
      <w:fldChar w:fldCharType="begin"/>
    </w:r>
    <w:r w:rsidRPr="009804B4">
      <w:rPr>
        <w:color w:val="323E4F" w:themeColor="text2" w:themeShade="BF"/>
        <w:sz w:val="20"/>
        <w:szCs w:val="20"/>
      </w:rPr>
      <w:instrText>PAGE   \* MERGEFORMAT</w:instrText>
    </w:r>
    <w:r w:rsidRPr="009804B4">
      <w:rPr>
        <w:color w:val="323E4F" w:themeColor="text2" w:themeShade="BF"/>
        <w:sz w:val="20"/>
        <w:szCs w:val="20"/>
      </w:rPr>
      <w:fldChar w:fldCharType="separate"/>
    </w:r>
    <w:r w:rsidRPr="009804B4">
      <w:rPr>
        <w:color w:val="323E4F" w:themeColor="text2" w:themeShade="BF"/>
        <w:sz w:val="20"/>
        <w:szCs w:val="20"/>
      </w:rPr>
      <w:t>1</w:t>
    </w:r>
    <w:r w:rsidRPr="009804B4">
      <w:rPr>
        <w:color w:val="323E4F" w:themeColor="text2" w:themeShade="BF"/>
        <w:sz w:val="20"/>
        <w:szCs w:val="20"/>
      </w:rPr>
      <w:fldChar w:fldCharType="end"/>
    </w:r>
    <w:r w:rsidRPr="009804B4">
      <w:rPr>
        <w:color w:val="323E4F" w:themeColor="text2" w:themeShade="BF"/>
        <w:sz w:val="20"/>
        <w:szCs w:val="20"/>
      </w:rPr>
      <w:t xml:space="preserve"> / </w:t>
    </w:r>
    <w:r w:rsidRPr="009804B4">
      <w:rPr>
        <w:color w:val="323E4F" w:themeColor="text2" w:themeShade="BF"/>
        <w:sz w:val="20"/>
        <w:szCs w:val="20"/>
      </w:rPr>
      <w:fldChar w:fldCharType="begin"/>
    </w:r>
    <w:r w:rsidRPr="009804B4">
      <w:rPr>
        <w:color w:val="323E4F" w:themeColor="text2" w:themeShade="BF"/>
        <w:sz w:val="20"/>
        <w:szCs w:val="20"/>
      </w:rPr>
      <w:instrText>NUMPAGES  \* Arabic  \* MERGEFORMAT</w:instrText>
    </w:r>
    <w:r w:rsidRPr="009804B4">
      <w:rPr>
        <w:color w:val="323E4F" w:themeColor="text2" w:themeShade="BF"/>
        <w:sz w:val="20"/>
        <w:szCs w:val="20"/>
      </w:rPr>
      <w:fldChar w:fldCharType="separate"/>
    </w:r>
    <w:r w:rsidRPr="009804B4">
      <w:rPr>
        <w:color w:val="323E4F" w:themeColor="text2" w:themeShade="BF"/>
        <w:sz w:val="20"/>
        <w:szCs w:val="20"/>
      </w:rPr>
      <w:t>1</w:t>
    </w:r>
    <w:r w:rsidRPr="009804B4">
      <w:rPr>
        <w:color w:val="323E4F" w:themeColor="text2" w:themeShade="BF"/>
        <w:sz w:val="20"/>
        <w:szCs w:val="20"/>
      </w:rPr>
      <w:fldChar w:fldCharType="end"/>
    </w:r>
  </w:p>
  <w:p w14:paraId="0996F774" w14:textId="77777777" w:rsidR="00653B51" w:rsidRDefault="00653B51">
    <w:pPr>
      <w:pStyle w:val="Zpat"/>
    </w:pPr>
  </w:p>
  <w:p w14:paraId="7F9FD782" w14:textId="77777777" w:rsidR="00653B51" w:rsidRDefault="00653B5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345806" w14:textId="77777777" w:rsidR="00F77BD8" w:rsidRDefault="00F77BD8" w:rsidP="00B0175C">
      <w:r>
        <w:separator/>
      </w:r>
    </w:p>
  </w:footnote>
  <w:footnote w:type="continuationSeparator" w:id="0">
    <w:p w14:paraId="4F24AEEB" w14:textId="77777777" w:rsidR="00F77BD8" w:rsidRDefault="00F77BD8" w:rsidP="00B017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93125"/>
    <w:multiLevelType w:val="hybridMultilevel"/>
    <w:tmpl w:val="F00220AA"/>
    <w:lvl w:ilvl="0" w:tplc="4EBE6414">
      <w:start w:val="2"/>
      <w:numFmt w:val="bullet"/>
      <w:lvlText w:val="-"/>
      <w:lvlJc w:val="left"/>
      <w:pPr>
        <w:ind w:left="1068" w:hanging="360"/>
      </w:pPr>
      <w:rPr>
        <w:rFonts w:ascii="Courier New" w:eastAsiaTheme="minorEastAsia" w:hAnsi="Courier New" w:cs="Courier New"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 w15:restartNumberingAfterBreak="0">
    <w:nsid w:val="02CE381F"/>
    <w:multiLevelType w:val="hybridMultilevel"/>
    <w:tmpl w:val="26C854D8"/>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257130A3"/>
    <w:multiLevelType w:val="hybridMultilevel"/>
    <w:tmpl w:val="5EBE14AA"/>
    <w:lvl w:ilvl="0" w:tplc="2C90D52A">
      <w:start w:val="4"/>
      <w:numFmt w:val="decimal"/>
      <w:lvlText w:val="%1."/>
      <w:lvlJc w:val="left"/>
    </w:lvl>
    <w:lvl w:ilvl="1" w:tplc="55F86454">
      <w:start w:val="1"/>
      <w:numFmt w:val="lowerLetter"/>
      <w:lvlText w:val="%2"/>
      <w:lvlJc w:val="left"/>
    </w:lvl>
    <w:lvl w:ilvl="2" w:tplc="5D82DF5E">
      <w:start w:val="1"/>
      <w:numFmt w:val="bullet"/>
      <w:lvlText w:val="-"/>
      <w:lvlJc w:val="left"/>
    </w:lvl>
    <w:lvl w:ilvl="3" w:tplc="96C6C62A">
      <w:start w:val="1"/>
      <w:numFmt w:val="lowerLetter"/>
      <w:lvlText w:val="%4)"/>
      <w:lvlJc w:val="left"/>
    </w:lvl>
    <w:lvl w:ilvl="4" w:tplc="E872EFBC">
      <w:numFmt w:val="decimal"/>
      <w:lvlText w:val=""/>
      <w:lvlJc w:val="left"/>
    </w:lvl>
    <w:lvl w:ilvl="5" w:tplc="925E9938">
      <w:numFmt w:val="decimal"/>
      <w:lvlText w:val=""/>
      <w:lvlJc w:val="left"/>
    </w:lvl>
    <w:lvl w:ilvl="6" w:tplc="9048AC82">
      <w:numFmt w:val="decimal"/>
      <w:lvlText w:val=""/>
      <w:lvlJc w:val="left"/>
    </w:lvl>
    <w:lvl w:ilvl="7" w:tplc="9C9CA706">
      <w:numFmt w:val="decimal"/>
      <w:lvlText w:val=""/>
      <w:lvlJc w:val="left"/>
    </w:lvl>
    <w:lvl w:ilvl="8" w:tplc="F98E402A">
      <w:numFmt w:val="decimal"/>
      <w:lvlText w:val=""/>
      <w:lvlJc w:val="left"/>
    </w:lvl>
  </w:abstractNum>
  <w:abstractNum w:abstractNumId="3" w15:restartNumberingAfterBreak="0">
    <w:nsid w:val="2CF616BE"/>
    <w:multiLevelType w:val="hybridMultilevel"/>
    <w:tmpl w:val="33D4C6B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34E45C45"/>
    <w:multiLevelType w:val="hybridMultilevel"/>
    <w:tmpl w:val="FF4E0736"/>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37B134AD"/>
    <w:multiLevelType w:val="hybridMultilevel"/>
    <w:tmpl w:val="3D9E49D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3F2DBA31"/>
    <w:multiLevelType w:val="hybridMultilevel"/>
    <w:tmpl w:val="E8407CD0"/>
    <w:lvl w:ilvl="0" w:tplc="D47E6DE6">
      <w:start w:val="1"/>
      <w:numFmt w:val="lowerLetter"/>
      <w:lvlText w:val="%1"/>
      <w:lvlJc w:val="left"/>
    </w:lvl>
    <w:lvl w:ilvl="1" w:tplc="A40A8FB8">
      <w:numFmt w:val="decimal"/>
      <w:lvlText w:val=""/>
      <w:lvlJc w:val="left"/>
    </w:lvl>
    <w:lvl w:ilvl="2" w:tplc="0616F198">
      <w:numFmt w:val="decimal"/>
      <w:lvlText w:val=""/>
      <w:lvlJc w:val="left"/>
    </w:lvl>
    <w:lvl w:ilvl="3" w:tplc="1F7072C8">
      <w:numFmt w:val="decimal"/>
      <w:lvlText w:val=""/>
      <w:lvlJc w:val="left"/>
    </w:lvl>
    <w:lvl w:ilvl="4" w:tplc="D470539E">
      <w:numFmt w:val="decimal"/>
      <w:lvlText w:val=""/>
      <w:lvlJc w:val="left"/>
    </w:lvl>
    <w:lvl w:ilvl="5" w:tplc="5A62DE24">
      <w:numFmt w:val="decimal"/>
      <w:lvlText w:val=""/>
      <w:lvlJc w:val="left"/>
    </w:lvl>
    <w:lvl w:ilvl="6" w:tplc="BC0230B6">
      <w:numFmt w:val="decimal"/>
      <w:lvlText w:val=""/>
      <w:lvlJc w:val="left"/>
    </w:lvl>
    <w:lvl w:ilvl="7" w:tplc="343071C8">
      <w:numFmt w:val="decimal"/>
      <w:lvlText w:val=""/>
      <w:lvlJc w:val="left"/>
    </w:lvl>
    <w:lvl w:ilvl="8" w:tplc="89227CF2">
      <w:numFmt w:val="decimal"/>
      <w:lvlText w:val=""/>
      <w:lvlJc w:val="left"/>
    </w:lvl>
  </w:abstractNum>
  <w:abstractNum w:abstractNumId="7" w15:restartNumberingAfterBreak="0">
    <w:nsid w:val="431BD7B7"/>
    <w:multiLevelType w:val="hybridMultilevel"/>
    <w:tmpl w:val="FBEAEDCC"/>
    <w:lvl w:ilvl="0" w:tplc="4B42743C">
      <w:start w:val="2"/>
      <w:numFmt w:val="lowerLetter"/>
      <w:pStyle w:val="ACo-nadpis"/>
      <w:lvlText w:val="%1)"/>
      <w:lvlJc w:val="left"/>
    </w:lvl>
    <w:lvl w:ilvl="1" w:tplc="987AE47A">
      <w:numFmt w:val="decimal"/>
      <w:lvlText w:val=""/>
      <w:lvlJc w:val="left"/>
    </w:lvl>
    <w:lvl w:ilvl="2" w:tplc="A8B0D230">
      <w:numFmt w:val="decimal"/>
      <w:lvlText w:val=""/>
      <w:lvlJc w:val="left"/>
    </w:lvl>
    <w:lvl w:ilvl="3" w:tplc="1AFA5654">
      <w:numFmt w:val="decimal"/>
      <w:lvlText w:val=""/>
      <w:lvlJc w:val="left"/>
    </w:lvl>
    <w:lvl w:ilvl="4" w:tplc="2DCE85E8">
      <w:numFmt w:val="decimal"/>
      <w:lvlText w:val=""/>
      <w:lvlJc w:val="left"/>
    </w:lvl>
    <w:lvl w:ilvl="5" w:tplc="9D22C466">
      <w:numFmt w:val="decimal"/>
      <w:lvlText w:val=""/>
      <w:lvlJc w:val="left"/>
    </w:lvl>
    <w:lvl w:ilvl="6" w:tplc="FDB832E2">
      <w:numFmt w:val="decimal"/>
      <w:lvlText w:val=""/>
      <w:lvlJc w:val="left"/>
    </w:lvl>
    <w:lvl w:ilvl="7" w:tplc="99560D30">
      <w:numFmt w:val="decimal"/>
      <w:lvlText w:val=""/>
      <w:lvlJc w:val="left"/>
    </w:lvl>
    <w:lvl w:ilvl="8" w:tplc="599C083A">
      <w:numFmt w:val="decimal"/>
      <w:lvlText w:val=""/>
      <w:lvlJc w:val="left"/>
    </w:lvl>
  </w:abstractNum>
  <w:abstractNum w:abstractNumId="8" w15:restartNumberingAfterBreak="0">
    <w:nsid w:val="436C6125"/>
    <w:multiLevelType w:val="hybridMultilevel"/>
    <w:tmpl w:val="B7721C4C"/>
    <w:lvl w:ilvl="0" w:tplc="D138E19C">
      <w:start w:val="1"/>
      <w:numFmt w:val="bullet"/>
      <w:lvlText w:val="→"/>
      <w:lvlJc w:val="left"/>
    </w:lvl>
    <w:lvl w:ilvl="1" w:tplc="A5BCA47E">
      <w:numFmt w:val="decimal"/>
      <w:lvlText w:val=""/>
      <w:lvlJc w:val="left"/>
    </w:lvl>
    <w:lvl w:ilvl="2" w:tplc="F86028B0">
      <w:numFmt w:val="decimal"/>
      <w:lvlText w:val=""/>
      <w:lvlJc w:val="left"/>
    </w:lvl>
    <w:lvl w:ilvl="3" w:tplc="7254601A">
      <w:numFmt w:val="decimal"/>
      <w:lvlText w:val=""/>
      <w:lvlJc w:val="left"/>
    </w:lvl>
    <w:lvl w:ilvl="4" w:tplc="2EA60A04">
      <w:numFmt w:val="decimal"/>
      <w:lvlText w:val=""/>
      <w:lvlJc w:val="left"/>
    </w:lvl>
    <w:lvl w:ilvl="5" w:tplc="BD9ECBFE">
      <w:numFmt w:val="decimal"/>
      <w:lvlText w:val=""/>
      <w:lvlJc w:val="left"/>
    </w:lvl>
    <w:lvl w:ilvl="6" w:tplc="5D24CBB4">
      <w:numFmt w:val="decimal"/>
      <w:lvlText w:val=""/>
      <w:lvlJc w:val="left"/>
    </w:lvl>
    <w:lvl w:ilvl="7" w:tplc="5DEED50E">
      <w:numFmt w:val="decimal"/>
      <w:lvlText w:val=""/>
      <w:lvlJc w:val="left"/>
    </w:lvl>
    <w:lvl w:ilvl="8" w:tplc="394C64C6">
      <w:numFmt w:val="decimal"/>
      <w:lvlText w:val=""/>
      <w:lvlJc w:val="left"/>
    </w:lvl>
  </w:abstractNum>
  <w:abstractNum w:abstractNumId="9" w15:restartNumberingAfterBreak="0">
    <w:nsid w:val="519B500D"/>
    <w:multiLevelType w:val="hybridMultilevel"/>
    <w:tmpl w:val="51D4ABFE"/>
    <w:lvl w:ilvl="0" w:tplc="B4C0A35A">
      <w:start w:val="2"/>
      <w:numFmt w:val="decimal"/>
      <w:lvlText w:val="%1."/>
      <w:lvlJc w:val="left"/>
    </w:lvl>
    <w:lvl w:ilvl="1" w:tplc="3EB86A04">
      <w:start w:val="1"/>
      <w:numFmt w:val="lowerLetter"/>
      <w:lvlText w:val="%2)"/>
      <w:lvlJc w:val="left"/>
    </w:lvl>
    <w:lvl w:ilvl="2" w:tplc="B608C2C0">
      <w:numFmt w:val="decimal"/>
      <w:lvlText w:val=""/>
      <w:lvlJc w:val="left"/>
    </w:lvl>
    <w:lvl w:ilvl="3" w:tplc="B8727DEE">
      <w:numFmt w:val="decimal"/>
      <w:lvlText w:val=""/>
      <w:lvlJc w:val="left"/>
    </w:lvl>
    <w:lvl w:ilvl="4" w:tplc="75468F7E">
      <w:numFmt w:val="decimal"/>
      <w:lvlText w:val=""/>
      <w:lvlJc w:val="left"/>
    </w:lvl>
    <w:lvl w:ilvl="5" w:tplc="443E72AC">
      <w:numFmt w:val="decimal"/>
      <w:lvlText w:val=""/>
      <w:lvlJc w:val="left"/>
    </w:lvl>
    <w:lvl w:ilvl="6" w:tplc="BB9E1356">
      <w:numFmt w:val="decimal"/>
      <w:lvlText w:val=""/>
      <w:lvlJc w:val="left"/>
    </w:lvl>
    <w:lvl w:ilvl="7" w:tplc="509CCED2">
      <w:numFmt w:val="decimal"/>
      <w:lvlText w:val=""/>
      <w:lvlJc w:val="left"/>
    </w:lvl>
    <w:lvl w:ilvl="8" w:tplc="E14A8280">
      <w:numFmt w:val="decimal"/>
      <w:lvlText w:val=""/>
      <w:lvlJc w:val="left"/>
    </w:lvl>
  </w:abstractNum>
  <w:abstractNum w:abstractNumId="10" w15:restartNumberingAfterBreak="0">
    <w:nsid w:val="62BBD95A"/>
    <w:multiLevelType w:val="hybridMultilevel"/>
    <w:tmpl w:val="1E924F48"/>
    <w:lvl w:ilvl="0" w:tplc="E6422C78">
      <w:start w:val="1"/>
      <w:numFmt w:val="bullet"/>
      <w:lvlText w:val="-"/>
      <w:lvlJc w:val="left"/>
    </w:lvl>
    <w:lvl w:ilvl="1" w:tplc="6DEC5918">
      <w:start w:val="3"/>
      <w:numFmt w:val="lowerLetter"/>
      <w:lvlText w:val="%2)"/>
      <w:lvlJc w:val="left"/>
    </w:lvl>
    <w:lvl w:ilvl="2" w:tplc="809ECDE2">
      <w:numFmt w:val="decimal"/>
      <w:lvlText w:val=""/>
      <w:lvlJc w:val="left"/>
    </w:lvl>
    <w:lvl w:ilvl="3" w:tplc="07BE5534">
      <w:numFmt w:val="decimal"/>
      <w:lvlText w:val=""/>
      <w:lvlJc w:val="left"/>
    </w:lvl>
    <w:lvl w:ilvl="4" w:tplc="43326B44">
      <w:numFmt w:val="decimal"/>
      <w:lvlText w:val=""/>
      <w:lvlJc w:val="left"/>
    </w:lvl>
    <w:lvl w:ilvl="5" w:tplc="888262BC">
      <w:numFmt w:val="decimal"/>
      <w:lvlText w:val=""/>
      <w:lvlJc w:val="left"/>
    </w:lvl>
    <w:lvl w:ilvl="6" w:tplc="1C1E3342">
      <w:numFmt w:val="decimal"/>
      <w:lvlText w:val=""/>
      <w:lvlJc w:val="left"/>
    </w:lvl>
    <w:lvl w:ilvl="7" w:tplc="EB98C092">
      <w:numFmt w:val="decimal"/>
      <w:lvlText w:val=""/>
      <w:lvlJc w:val="left"/>
    </w:lvl>
    <w:lvl w:ilvl="8" w:tplc="3BF8F56C">
      <w:numFmt w:val="decimal"/>
      <w:lvlText w:val=""/>
      <w:lvlJc w:val="left"/>
    </w:lvl>
  </w:abstractNum>
  <w:abstractNum w:abstractNumId="11" w15:restartNumberingAfterBreak="0">
    <w:nsid w:val="647C34AC"/>
    <w:multiLevelType w:val="multilevel"/>
    <w:tmpl w:val="DF707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7C83E458"/>
    <w:multiLevelType w:val="hybridMultilevel"/>
    <w:tmpl w:val="C7C42E7A"/>
    <w:lvl w:ilvl="0" w:tplc="5AFC06A6">
      <w:start w:val="1"/>
      <w:numFmt w:val="decimal"/>
      <w:lvlText w:val="%1"/>
      <w:lvlJc w:val="left"/>
    </w:lvl>
    <w:lvl w:ilvl="1" w:tplc="653AE36E">
      <w:start w:val="1"/>
      <w:numFmt w:val="lowerLetter"/>
      <w:lvlText w:val="%2)"/>
      <w:lvlJc w:val="left"/>
    </w:lvl>
    <w:lvl w:ilvl="2" w:tplc="80667052">
      <w:start w:val="1"/>
      <w:numFmt w:val="bullet"/>
      <w:lvlText w:val="-"/>
      <w:lvlJc w:val="left"/>
    </w:lvl>
    <w:lvl w:ilvl="3" w:tplc="62F81A8A">
      <w:start w:val="1"/>
      <w:numFmt w:val="lowerLetter"/>
      <w:lvlText w:val="%4"/>
      <w:lvlJc w:val="left"/>
    </w:lvl>
    <w:lvl w:ilvl="4" w:tplc="9F54E3D6">
      <w:numFmt w:val="decimal"/>
      <w:lvlText w:val=""/>
      <w:lvlJc w:val="left"/>
    </w:lvl>
    <w:lvl w:ilvl="5" w:tplc="3FCE434A">
      <w:numFmt w:val="decimal"/>
      <w:lvlText w:val=""/>
      <w:lvlJc w:val="left"/>
    </w:lvl>
    <w:lvl w:ilvl="6" w:tplc="F3A8248C">
      <w:numFmt w:val="decimal"/>
      <w:lvlText w:val=""/>
      <w:lvlJc w:val="left"/>
    </w:lvl>
    <w:lvl w:ilvl="7" w:tplc="8116C9B8">
      <w:numFmt w:val="decimal"/>
      <w:lvlText w:val=""/>
      <w:lvlJc w:val="left"/>
    </w:lvl>
    <w:lvl w:ilvl="8" w:tplc="2A545D4A">
      <w:numFmt w:val="decimal"/>
      <w:lvlText w:val=""/>
      <w:lvlJc w:val="left"/>
    </w:lvl>
  </w:abstractNum>
  <w:num w:numId="1" w16cid:durableId="307325166">
    <w:abstractNumId w:val="9"/>
  </w:num>
  <w:num w:numId="2" w16cid:durableId="81340974">
    <w:abstractNumId w:val="7"/>
  </w:num>
  <w:num w:numId="3" w16cid:durableId="1033578661">
    <w:abstractNumId w:val="3"/>
  </w:num>
  <w:num w:numId="4" w16cid:durableId="445928450">
    <w:abstractNumId w:val="6"/>
  </w:num>
  <w:num w:numId="5" w16cid:durableId="798690330">
    <w:abstractNumId w:val="12"/>
  </w:num>
  <w:num w:numId="6" w16cid:durableId="111368760">
    <w:abstractNumId w:val="2"/>
  </w:num>
  <w:num w:numId="7" w16cid:durableId="1753775753">
    <w:abstractNumId w:val="10"/>
  </w:num>
  <w:num w:numId="8" w16cid:durableId="1534225939">
    <w:abstractNumId w:val="8"/>
  </w:num>
  <w:num w:numId="9" w16cid:durableId="1995572121">
    <w:abstractNumId w:val="5"/>
  </w:num>
  <w:num w:numId="10" w16cid:durableId="1234780407">
    <w:abstractNumId w:val="1"/>
  </w:num>
  <w:num w:numId="11" w16cid:durableId="331033068">
    <w:abstractNumId w:val="4"/>
  </w:num>
  <w:num w:numId="12" w16cid:durableId="1851942661">
    <w:abstractNumId w:val="0"/>
  </w:num>
  <w:num w:numId="13" w16cid:durableId="458304167">
    <w:abstractNumId w:val="7"/>
  </w:num>
  <w:num w:numId="14" w16cid:durableId="71007096">
    <w:abstractNumId w:val="7"/>
  </w:num>
  <w:num w:numId="15" w16cid:durableId="889152838">
    <w:abstractNumId w:val="7"/>
  </w:num>
  <w:num w:numId="16" w16cid:durableId="1107650809">
    <w:abstractNumId w:val="7"/>
  </w:num>
  <w:num w:numId="17" w16cid:durableId="1329288602">
    <w:abstractNumId w:val="7"/>
  </w:num>
  <w:num w:numId="18" w16cid:durableId="1136407311">
    <w:abstractNumId w:val="7"/>
  </w:num>
  <w:num w:numId="19" w16cid:durableId="619800803">
    <w:abstractNumId w:val="7"/>
  </w:num>
  <w:num w:numId="20" w16cid:durableId="155927716">
    <w:abstractNumId w:val="7"/>
  </w:num>
  <w:num w:numId="21" w16cid:durableId="1204706477">
    <w:abstractNumId w:val="7"/>
  </w:num>
  <w:num w:numId="22" w16cid:durableId="856312353">
    <w:abstractNumId w:val="7"/>
  </w:num>
  <w:num w:numId="23" w16cid:durableId="1210456854">
    <w:abstractNumId w:val="7"/>
  </w:num>
  <w:num w:numId="24" w16cid:durableId="1472093476">
    <w:abstractNumId w:val="7"/>
  </w:num>
  <w:num w:numId="25" w16cid:durableId="1668441407">
    <w:abstractNumId w:val="7"/>
  </w:num>
  <w:num w:numId="26" w16cid:durableId="926963886">
    <w:abstractNumId w:val="7"/>
  </w:num>
  <w:num w:numId="27" w16cid:durableId="182868470">
    <w:abstractNumId w:val="7"/>
  </w:num>
  <w:num w:numId="28" w16cid:durableId="28993974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175C"/>
    <w:rsid w:val="00011835"/>
    <w:rsid w:val="0002300B"/>
    <w:rsid w:val="00061879"/>
    <w:rsid w:val="0008357A"/>
    <w:rsid w:val="000A0C3F"/>
    <w:rsid w:val="000A426F"/>
    <w:rsid w:val="000F2DA5"/>
    <w:rsid w:val="000F5E4A"/>
    <w:rsid w:val="000F67A4"/>
    <w:rsid w:val="00106643"/>
    <w:rsid w:val="001357CA"/>
    <w:rsid w:val="001426AC"/>
    <w:rsid w:val="00144EB7"/>
    <w:rsid w:val="001515B0"/>
    <w:rsid w:val="00182CC1"/>
    <w:rsid w:val="00183CB1"/>
    <w:rsid w:val="0019419A"/>
    <w:rsid w:val="001B3F74"/>
    <w:rsid w:val="001C62CC"/>
    <w:rsid w:val="001D0159"/>
    <w:rsid w:val="001D38EE"/>
    <w:rsid w:val="001D7509"/>
    <w:rsid w:val="001F3DBF"/>
    <w:rsid w:val="00205DBB"/>
    <w:rsid w:val="00211205"/>
    <w:rsid w:val="00215930"/>
    <w:rsid w:val="002349DB"/>
    <w:rsid w:val="00272A7C"/>
    <w:rsid w:val="00276294"/>
    <w:rsid w:val="0027650B"/>
    <w:rsid w:val="00284C66"/>
    <w:rsid w:val="002A7C4E"/>
    <w:rsid w:val="00305410"/>
    <w:rsid w:val="00314E27"/>
    <w:rsid w:val="003205B4"/>
    <w:rsid w:val="0033359B"/>
    <w:rsid w:val="00343AD8"/>
    <w:rsid w:val="00365A8D"/>
    <w:rsid w:val="003852C6"/>
    <w:rsid w:val="003A6691"/>
    <w:rsid w:val="003B2E64"/>
    <w:rsid w:val="003D60EC"/>
    <w:rsid w:val="003E301A"/>
    <w:rsid w:val="003E69B3"/>
    <w:rsid w:val="003F34A8"/>
    <w:rsid w:val="003F5323"/>
    <w:rsid w:val="00400EBB"/>
    <w:rsid w:val="00403E35"/>
    <w:rsid w:val="00432569"/>
    <w:rsid w:val="004329EC"/>
    <w:rsid w:val="004A7CF5"/>
    <w:rsid w:val="004D3D37"/>
    <w:rsid w:val="004E087E"/>
    <w:rsid w:val="004E4A6C"/>
    <w:rsid w:val="004E4EB3"/>
    <w:rsid w:val="004F5BE4"/>
    <w:rsid w:val="0050253A"/>
    <w:rsid w:val="00512FAD"/>
    <w:rsid w:val="005256A0"/>
    <w:rsid w:val="00535D5D"/>
    <w:rsid w:val="0056310A"/>
    <w:rsid w:val="00566992"/>
    <w:rsid w:val="005A35B4"/>
    <w:rsid w:val="005B396C"/>
    <w:rsid w:val="00604390"/>
    <w:rsid w:val="00611176"/>
    <w:rsid w:val="006141E0"/>
    <w:rsid w:val="00642735"/>
    <w:rsid w:val="00653B51"/>
    <w:rsid w:val="00654D7F"/>
    <w:rsid w:val="00657A18"/>
    <w:rsid w:val="006654F1"/>
    <w:rsid w:val="00681470"/>
    <w:rsid w:val="00696403"/>
    <w:rsid w:val="006B3AA3"/>
    <w:rsid w:val="006B75C0"/>
    <w:rsid w:val="006D33E3"/>
    <w:rsid w:val="006E0927"/>
    <w:rsid w:val="006F12D8"/>
    <w:rsid w:val="00720849"/>
    <w:rsid w:val="00753B6B"/>
    <w:rsid w:val="00755FF6"/>
    <w:rsid w:val="00764158"/>
    <w:rsid w:val="007A3969"/>
    <w:rsid w:val="007B493D"/>
    <w:rsid w:val="007D0FB8"/>
    <w:rsid w:val="007E3C86"/>
    <w:rsid w:val="007E4088"/>
    <w:rsid w:val="007F443C"/>
    <w:rsid w:val="007F740B"/>
    <w:rsid w:val="00801A63"/>
    <w:rsid w:val="00802BCF"/>
    <w:rsid w:val="00813B42"/>
    <w:rsid w:val="00813B65"/>
    <w:rsid w:val="00820FB5"/>
    <w:rsid w:val="00841CBA"/>
    <w:rsid w:val="00865897"/>
    <w:rsid w:val="00891130"/>
    <w:rsid w:val="008A0C12"/>
    <w:rsid w:val="008A44EA"/>
    <w:rsid w:val="008C41C8"/>
    <w:rsid w:val="009042DF"/>
    <w:rsid w:val="009079E4"/>
    <w:rsid w:val="00911FD1"/>
    <w:rsid w:val="009174B0"/>
    <w:rsid w:val="00947C21"/>
    <w:rsid w:val="00961247"/>
    <w:rsid w:val="009804B4"/>
    <w:rsid w:val="009868F3"/>
    <w:rsid w:val="00987ED7"/>
    <w:rsid w:val="00990EBE"/>
    <w:rsid w:val="009A0101"/>
    <w:rsid w:val="009C57CB"/>
    <w:rsid w:val="009E2551"/>
    <w:rsid w:val="00A05F43"/>
    <w:rsid w:val="00A13884"/>
    <w:rsid w:val="00A255F1"/>
    <w:rsid w:val="00A329E5"/>
    <w:rsid w:val="00A349BE"/>
    <w:rsid w:val="00A93823"/>
    <w:rsid w:val="00AB6977"/>
    <w:rsid w:val="00AC01E0"/>
    <w:rsid w:val="00AC0B88"/>
    <w:rsid w:val="00AC4AE7"/>
    <w:rsid w:val="00AD14F8"/>
    <w:rsid w:val="00AD7506"/>
    <w:rsid w:val="00AE36D1"/>
    <w:rsid w:val="00AE55AD"/>
    <w:rsid w:val="00B0175C"/>
    <w:rsid w:val="00B21E67"/>
    <w:rsid w:val="00B44478"/>
    <w:rsid w:val="00B83D24"/>
    <w:rsid w:val="00BA6632"/>
    <w:rsid w:val="00BC75D2"/>
    <w:rsid w:val="00BF3400"/>
    <w:rsid w:val="00C26DA4"/>
    <w:rsid w:val="00C32AED"/>
    <w:rsid w:val="00C33C40"/>
    <w:rsid w:val="00C3677C"/>
    <w:rsid w:val="00C45BCE"/>
    <w:rsid w:val="00C50B54"/>
    <w:rsid w:val="00C54495"/>
    <w:rsid w:val="00C868ED"/>
    <w:rsid w:val="00C93048"/>
    <w:rsid w:val="00CA7270"/>
    <w:rsid w:val="00CD54E1"/>
    <w:rsid w:val="00D168C6"/>
    <w:rsid w:val="00D9163A"/>
    <w:rsid w:val="00DA06EB"/>
    <w:rsid w:val="00DB0209"/>
    <w:rsid w:val="00DB1D13"/>
    <w:rsid w:val="00DB4973"/>
    <w:rsid w:val="00DC0D94"/>
    <w:rsid w:val="00DD205E"/>
    <w:rsid w:val="00E31C08"/>
    <w:rsid w:val="00E31E87"/>
    <w:rsid w:val="00E44039"/>
    <w:rsid w:val="00E64F4F"/>
    <w:rsid w:val="00EB0036"/>
    <w:rsid w:val="00EB68FF"/>
    <w:rsid w:val="00EC2398"/>
    <w:rsid w:val="00EC23F2"/>
    <w:rsid w:val="00ED692E"/>
    <w:rsid w:val="00EE0BE4"/>
    <w:rsid w:val="00EE63DC"/>
    <w:rsid w:val="00EF0E96"/>
    <w:rsid w:val="00F0220A"/>
    <w:rsid w:val="00F153DF"/>
    <w:rsid w:val="00F17B83"/>
    <w:rsid w:val="00F240B3"/>
    <w:rsid w:val="00F24EF3"/>
    <w:rsid w:val="00F627ED"/>
    <w:rsid w:val="00F77BD8"/>
    <w:rsid w:val="00F8308D"/>
    <w:rsid w:val="00F8726A"/>
    <w:rsid w:val="00FB3C9B"/>
    <w:rsid w:val="00FB519A"/>
    <w:rsid w:val="00FC7856"/>
    <w:rsid w:val="00FE410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D76B6C"/>
  <w15:chartTrackingRefBased/>
  <w15:docId w15:val="{BCA1879F-A0F3-4E1B-8765-67A288BEF8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061879"/>
    <w:pPr>
      <w:spacing w:after="0" w:line="240" w:lineRule="auto"/>
    </w:pPr>
    <w:rPr>
      <w:rFonts w:ascii="Times New Roman" w:eastAsiaTheme="minorEastAsia" w:hAnsi="Times New Roman" w:cs="Times New Roman"/>
      <w:lang w:eastAsia="cs-CZ"/>
    </w:rPr>
  </w:style>
  <w:style w:type="paragraph" w:styleId="Nadpis1">
    <w:name w:val="heading 1"/>
    <w:basedOn w:val="Normln"/>
    <w:next w:val="Normln"/>
    <w:link w:val="Nadpis1Char"/>
    <w:uiPriority w:val="9"/>
    <w:qFormat/>
    <w:rsid w:val="00F627ED"/>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dpis2">
    <w:name w:val="heading 2"/>
    <w:basedOn w:val="Normln"/>
    <w:link w:val="Nadpis2Char"/>
    <w:uiPriority w:val="9"/>
    <w:qFormat/>
    <w:rsid w:val="00CA7270"/>
    <w:pPr>
      <w:spacing w:before="100" w:beforeAutospacing="1" w:after="100" w:afterAutospacing="1"/>
      <w:outlineLvl w:val="1"/>
    </w:pPr>
    <w:rPr>
      <w:rFonts w:eastAsia="Times New Roman"/>
      <w:b/>
      <w:bCs/>
      <w:sz w:val="36"/>
      <w:szCs w:val="3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B0175C"/>
    <w:pPr>
      <w:tabs>
        <w:tab w:val="center" w:pos="4536"/>
        <w:tab w:val="right" w:pos="9072"/>
      </w:tabs>
    </w:pPr>
  </w:style>
  <w:style w:type="character" w:customStyle="1" w:styleId="ZhlavChar">
    <w:name w:val="Záhlaví Char"/>
    <w:basedOn w:val="Standardnpsmoodstavce"/>
    <w:link w:val="Zhlav"/>
    <w:uiPriority w:val="99"/>
    <w:rsid w:val="00B0175C"/>
  </w:style>
  <w:style w:type="paragraph" w:styleId="Zpat">
    <w:name w:val="footer"/>
    <w:basedOn w:val="Normln"/>
    <w:link w:val="ZpatChar"/>
    <w:uiPriority w:val="99"/>
    <w:unhideWhenUsed/>
    <w:rsid w:val="00B0175C"/>
    <w:pPr>
      <w:tabs>
        <w:tab w:val="center" w:pos="4536"/>
        <w:tab w:val="right" w:pos="9072"/>
      </w:tabs>
    </w:pPr>
  </w:style>
  <w:style w:type="character" w:customStyle="1" w:styleId="ZpatChar">
    <w:name w:val="Zápatí Char"/>
    <w:basedOn w:val="Standardnpsmoodstavce"/>
    <w:link w:val="Zpat"/>
    <w:uiPriority w:val="99"/>
    <w:rsid w:val="00B0175C"/>
  </w:style>
  <w:style w:type="paragraph" w:styleId="Odstavecseseznamem">
    <w:name w:val="List Paragraph"/>
    <w:basedOn w:val="Normln"/>
    <w:uiPriority w:val="34"/>
    <w:qFormat/>
    <w:rsid w:val="009804B4"/>
    <w:pPr>
      <w:ind w:left="720"/>
      <w:contextualSpacing/>
    </w:pPr>
  </w:style>
  <w:style w:type="table" w:styleId="Mkatabulky">
    <w:name w:val="Table Grid"/>
    <w:basedOn w:val="Normlntabulka"/>
    <w:uiPriority w:val="39"/>
    <w:rsid w:val="00990E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CA7270"/>
    <w:rPr>
      <w:rFonts w:ascii="Times New Roman" w:eastAsia="Times New Roman" w:hAnsi="Times New Roman" w:cs="Times New Roman"/>
      <w:b/>
      <w:bCs/>
      <w:sz w:val="36"/>
      <w:szCs w:val="36"/>
      <w:lang w:eastAsia="cs-CZ"/>
    </w:rPr>
  </w:style>
  <w:style w:type="character" w:styleId="Hypertextovodkaz">
    <w:name w:val="Hyperlink"/>
    <w:basedOn w:val="Standardnpsmoodstavce"/>
    <w:uiPriority w:val="99"/>
    <w:unhideWhenUsed/>
    <w:rsid w:val="00654D7F"/>
    <w:rPr>
      <w:color w:val="0563C1" w:themeColor="hyperlink"/>
      <w:u w:val="single"/>
    </w:rPr>
  </w:style>
  <w:style w:type="character" w:styleId="Nevyeenzmnka">
    <w:name w:val="Unresolved Mention"/>
    <w:basedOn w:val="Standardnpsmoodstavce"/>
    <w:uiPriority w:val="99"/>
    <w:semiHidden/>
    <w:unhideWhenUsed/>
    <w:rsid w:val="00654D7F"/>
    <w:rPr>
      <w:color w:val="605E5C"/>
      <w:shd w:val="clear" w:color="auto" w:fill="E1DFDD"/>
    </w:rPr>
  </w:style>
  <w:style w:type="character" w:styleId="Sledovanodkaz">
    <w:name w:val="FollowedHyperlink"/>
    <w:basedOn w:val="Standardnpsmoodstavce"/>
    <w:uiPriority w:val="99"/>
    <w:semiHidden/>
    <w:unhideWhenUsed/>
    <w:rsid w:val="006141E0"/>
    <w:rPr>
      <w:color w:val="954F72" w:themeColor="followedHyperlink"/>
      <w:u w:val="single"/>
    </w:rPr>
  </w:style>
  <w:style w:type="character" w:customStyle="1" w:styleId="Nadpis1Char">
    <w:name w:val="Nadpis 1 Char"/>
    <w:basedOn w:val="Standardnpsmoodstavce"/>
    <w:link w:val="Nadpis1"/>
    <w:uiPriority w:val="9"/>
    <w:rsid w:val="00F627ED"/>
    <w:rPr>
      <w:rFonts w:asciiTheme="majorHAnsi" w:eastAsiaTheme="majorEastAsia" w:hAnsiTheme="majorHAnsi" w:cstheme="majorBidi"/>
      <w:color w:val="2F5496" w:themeColor="accent1" w:themeShade="BF"/>
      <w:sz w:val="32"/>
      <w:szCs w:val="32"/>
      <w:lang w:eastAsia="cs-CZ"/>
    </w:rPr>
  </w:style>
  <w:style w:type="paragraph" w:styleId="Nadpisobsahu">
    <w:name w:val="TOC Heading"/>
    <w:basedOn w:val="Nadpis1"/>
    <w:next w:val="Normln"/>
    <w:uiPriority w:val="39"/>
    <w:semiHidden/>
    <w:unhideWhenUsed/>
    <w:qFormat/>
    <w:rsid w:val="00F627ED"/>
    <w:pPr>
      <w:spacing w:before="480" w:line="276" w:lineRule="auto"/>
      <w:outlineLvl w:val="9"/>
    </w:pPr>
    <w:rPr>
      <w:b/>
      <w:bCs/>
      <w:sz w:val="28"/>
      <w:szCs w:val="28"/>
      <w:lang w:eastAsia="en-US"/>
    </w:rPr>
  </w:style>
  <w:style w:type="paragraph" w:styleId="Obsah1">
    <w:name w:val="toc 1"/>
    <w:basedOn w:val="Normln"/>
    <w:next w:val="Normln"/>
    <w:autoRedefine/>
    <w:uiPriority w:val="39"/>
    <w:unhideWhenUsed/>
    <w:rsid w:val="00F627ED"/>
    <w:pPr>
      <w:tabs>
        <w:tab w:val="right" w:leader="dot" w:pos="9772"/>
      </w:tabs>
      <w:suppressAutoHyphens/>
      <w:spacing w:after="100" w:line="480" w:lineRule="auto"/>
    </w:pPr>
    <w:rPr>
      <w:rFonts w:eastAsia="Times New Roman"/>
      <w:sz w:val="20"/>
      <w:szCs w:val="20"/>
      <w:lang w:eastAsia="ar-SA"/>
    </w:rPr>
  </w:style>
  <w:style w:type="paragraph" w:customStyle="1" w:styleId="ACo-nadpis">
    <w:name w:val="_A Co - nadpis"/>
    <w:next w:val="Normln"/>
    <w:link w:val="ACo-nadpisChar"/>
    <w:qFormat/>
    <w:rsid w:val="00F627ED"/>
    <w:pPr>
      <w:numPr>
        <w:numId w:val="2"/>
      </w:numPr>
      <w:spacing w:after="720" w:line="240" w:lineRule="auto"/>
      <w:jc w:val="center"/>
    </w:pPr>
    <w:rPr>
      <w:rFonts w:ascii="Arial" w:eastAsia="Times New Roman" w:hAnsi="Arial" w:cs="Arial"/>
      <w:b/>
      <w:caps/>
      <w:spacing w:val="100"/>
      <w:sz w:val="40"/>
      <w:szCs w:val="40"/>
      <w:lang w:eastAsia="cs-CZ"/>
    </w:rPr>
  </w:style>
  <w:style w:type="character" w:customStyle="1" w:styleId="ACo-nadpisChar">
    <w:name w:val="_A Co - nadpis Char"/>
    <w:basedOn w:val="Standardnpsmoodstavce"/>
    <w:link w:val="ACo-nadpis"/>
    <w:rsid w:val="00F627ED"/>
    <w:rPr>
      <w:rFonts w:ascii="Arial" w:eastAsia="Times New Roman" w:hAnsi="Arial" w:cs="Arial"/>
      <w:b/>
      <w:caps/>
      <w:spacing w:val="100"/>
      <w:sz w:val="40"/>
      <w:szCs w:val="4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7125687">
      <w:bodyDiv w:val="1"/>
      <w:marLeft w:val="0"/>
      <w:marRight w:val="0"/>
      <w:marTop w:val="0"/>
      <w:marBottom w:val="0"/>
      <w:divBdr>
        <w:top w:val="none" w:sz="0" w:space="0" w:color="auto"/>
        <w:left w:val="none" w:sz="0" w:space="0" w:color="auto"/>
        <w:bottom w:val="none" w:sz="0" w:space="0" w:color="auto"/>
        <w:right w:val="none" w:sz="0" w:space="0" w:color="auto"/>
      </w:divBdr>
      <w:divsChild>
        <w:div w:id="1743987380">
          <w:marLeft w:val="0"/>
          <w:marRight w:val="0"/>
          <w:marTop w:val="0"/>
          <w:marBottom w:val="0"/>
          <w:divBdr>
            <w:top w:val="none" w:sz="0" w:space="0" w:color="auto"/>
            <w:left w:val="none" w:sz="0" w:space="0" w:color="auto"/>
            <w:bottom w:val="none" w:sz="0" w:space="0" w:color="auto"/>
            <w:right w:val="none" w:sz="0" w:space="0" w:color="auto"/>
          </w:divBdr>
        </w:div>
        <w:div w:id="1669476489">
          <w:marLeft w:val="0"/>
          <w:marRight w:val="0"/>
          <w:marTop w:val="0"/>
          <w:marBottom w:val="0"/>
          <w:divBdr>
            <w:top w:val="none" w:sz="0" w:space="0" w:color="auto"/>
            <w:left w:val="none" w:sz="0" w:space="0" w:color="auto"/>
            <w:bottom w:val="none" w:sz="0" w:space="0" w:color="auto"/>
            <w:right w:val="none" w:sz="0" w:space="0" w:color="auto"/>
          </w:divBdr>
        </w:div>
        <w:div w:id="291598761">
          <w:marLeft w:val="0"/>
          <w:marRight w:val="0"/>
          <w:marTop w:val="0"/>
          <w:marBottom w:val="0"/>
          <w:divBdr>
            <w:top w:val="none" w:sz="0" w:space="0" w:color="auto"/>
            <w:left w:val="none" w:sz="0" w:space="0" w:color="auto"/>
            <w:bottom w:val="none" w:sz="0" w:space="0" w:color="auto"/>
            <w:right w:val="none" w:sz="0" w:space="0" w:color="auto"/>
          </w:divBdr>
        </w:div>
      </w:divsChild>
    </w:div>
    <w:div w:id="513569815">
      <w:bodyDiv w:val="1"/>
      <w:marLeft w:val="0"/>
      <w:marRight w:val="0"/>
      <w:marTop w:val="0"/>
      <w:marBottom w:val="0"/>
      <w:divBdr>
        <w:top w:val="none" w:sz="0" w:space="0" w:color="auto"/>
        <w:left w:val="none" w:sz="0" w:space="0" w:color="auto"/>
        <w:bottom w:val="none" w:sz="0" w:space="0" w:color="auto"/>
        <w:right w:val="none" w:sz="0" w:space="0" w:color="auto"/>
      </w:divBdr>
    </w:div>
    <w:div w:id="1289580078">
      <w:bodyDiv w:val="1"/>
      <w:marLeft w:val="0"/>
      <w:marRight w:val="0"/>
      <w:marTop w:val="0"/>
      <w:marBottom w:val="0"/>
      <w:divBdr>
        <w:top w:val="none" w:sz="0" w:space="0" w:color="auto"/>
        <w:left w:val="none" w:sz="0" w:space="0" w:color="auto"/>
        <w:bottom w:val="none" w:sz="0" w:space="0" w:color="auto"/>
        <w:right w:val="none" w:sz="0" w:space="0" w:color="auto"/>
      </w:divBdr>
      <w:divsChild>
        <w:div w:id="912205051">
          <w:marLeft w:val="0"/>
          <w:marRight w:val="0"/>
          <w:marTop w:val="0"/>
          <w:marBottom w:val="0"/>
          <w:divBdr>
            <w:top w:val="none" w:sz="0" w:space="0" w:color="auto"/>
            <w:left w:val="none" w:sz="0" w:space="0" w:color="auto"/>
            <w:bottom w:val="none" w:sz="0" w:space="0" w:color="auto"/>
            <w:right w:val="none" w:sz="0" w:space="0" w:color="auto"/>
          </w:divBdr>
          <w:divsChild>
            <w:div w:id="1324697933">
              <w:marLeft w:val="2850"/>
              <w:marRight w:val="0"/>
              <w:marTop w:val="0"/>
              <w:marBottom w:val="0"/>
              <w:divBdr>
                <w:top w:val="none" w:sz="0" w:space="0" w:color="auto"/>
                <w:left w:val="none" w:sz="0" w:space="0" w:color="auto"/>
                <w:bottom w:val="none" w:sz="0" w:space="0" w:color="auto"/>
                <w:right w:val="none" w:sz="0" w:space="0" w:color="auto"/>
              </w:divBdr>
            </w:div>
          </w:divsChild>
        </w:div>
        <w:div w:id="767196833">
          <w:marLeft w:val="0"/>
          <w:marRight w:val="0"/>
          <w:marTop w:val="0"/>
          <w:marBottom w:val="0"/>
          <w:divBdr>
            <w:top w:val="none" w:sz="0" w:space="0" w:color="auto"/>
            <w:left w:val="none" w:sz="0" w:space="0" w:color="auto"/>
            <w:bottom w:val="none" w:sz="0" w:space="0" w:color="auto"/>
            <w:right w:val="none" w:sz="0" w:space="0" w:color="auto"/>
          </w:divBdr>
          <w:divsChild>
            <w:div w:id="1187790013">
              <w:marLeft w:val="2850"/>
              <w:marRight w:val="0"/>
              <w:marTop w:val="0"/>
              <w:marBottom w:val="0"/>
              <w:divBdr>
                <w:top w:val="none" w:sz="0" w:space="0" w:color="auto"/>
                <w:left w:val="none" w:sz="0" w:space="0" w:color="auto"/>
                <w:bottom w:val="none" w:sz="0" w:space="0" w:color="auto"/>
                <w:right w:val="none" w:sz="0" w:space="0" w:color="auto"/>
              </w:divBdr>
            </w:div>
          </w:divsChild>
        </w:div>
        <w:div w:id="2000231104">
          <w:marLeft w:val="0"/>
          <w:marRight w:val="0"/>
          <w:marTop w:val="0"/>
          <w:marBottom w:val="0"/>
          <w:divBdr>
            <w:top w:val="none" w:sz="0" w:space="0" w:color="auto"/>
            <w:left w:val="none" w:sz="0" w:space="0" w:color="auto"/>
            <w:bottom w:val="none" w:sz="0" w:space="0" w:color="auto"/>
            <w:right w:val="none" w:sz="0" w:space="0" w:color="auto"/>
          </w:divBdr>
          <w:divsChild>
            <w:div w:id="528758407">
              <w:marLeft w:val="2850"/>
              <w:marRight w:val="0"/>
              <w:marTop w:val="0"/>
              <w:marBottom w:val="0"/>
              <w:divBdr>
                <w:top w:val="none" w:sz="0" w:space="0" w:color="auto"/>
                <w:left w:val="none" w:sz="0" w:space="0" w:color="auto"/>
                <w:bottom w:val="none" w:sz="0" w:space="0" w:color="auto"/>
                <w:right w:val="none" w:sz="0" w:space="0" w:color="auto"/>
              </w:divBdr>
            </w:div>
          </w:divsChild>
        </w:div>
        <w:div w:id="19203331">
          <w:marLeft w:val="0"/>
          <w:marRight w:val="0"/>
          <w:marTop w:val="0"/>
          <w:marBottom w:val="0"/>
          <w:divBdr>
            <w:top w:val="none" w:sz="0" w:space="0" w:color="auto"/>
            <w:left w:val="none" w:sz="0" w:space="0" w:color="auto"/>
            <w:bottom w:val="none" w:sz="0" w:space="0" w:color="auto"/>
            <w:right w:val="none" w:sz="0" w:space="0" w:color="auto"/>
          </w:divBdr>
          <w:divsChild>
            <w:div w:id="1457676171">
              <w:marLeft w:val="2850"/>
              <w:marRight w:val="0"/>
              <w:marTop w:val="0"/>
              <w:marBottom w:val="0"/>
              <w:divBdr>
                <w:top w:val="none" w:sz="0" w:space="0" w:color="auto"/>
                <w:left w:val="none" w:sz="0" w:space="0" w:color="auto"/>
                <w:bottom w:val="none" w:sz="0" w:space="0" w:color="auto"/>
                <w:right w:val="none" w:sz="0" w:space="0" w:color="auto"/>
              </w:divBdr>
            </w:div>
          </w:divsChild>
        </w:div>
        <w:div w:id="1844123906">
          <w:marLeft w:val="0"/>
          <w:marRight w:val="0"/>
          <w:marTop w:val="0"/>
          <w:marBottom w:val="0"/>
          <w:divBdr>
            <w:top w:val="none" w:sz="0" w:space="0" w:color="auto"/>
            <w:left w:val="none" w:sz="0" w:space="0" w:color="auto"/>
            <w:bottom w:val="none" w:sz="0" w:space="0" w:color="auto"/>
            <w:right w:val="none" w:sz="0" w:space="0" w:color="auto"/>
          </w:divBdr>
          <w:divsChild>
            <w:div w:id="1274434005">
              <w:marLeft w:val="2850"/>
              <w:marRight w:val="0"/>
              <w:marTop w:val="0"/>
              <w:marBottom w:val="0"/>
              <w:divBdr>
                <w:top w:val="none" w:sz="0" w:space="0" w:color="auto"/>
                <w:left w:val="none" w:sz="0" w:space="0" w:color="auto"/>
                <w:bottom w:val="none" w:sz="0" w:space="0" w:color="auto"/>
                <w:right w:val="none" w:sz="0" w:space="0" w:color="auto"/>
              </w:divBdr>
            </w:div>
          </w:divsChild>
        </w:div>
        <w:div w:id="667248644">
          <w:marLeft w:val="0"/>
          <w:marRight w:val="0"/>
          <w:marTop w:val="0"/>
          <w:marBottom w:val="0"/>
          <w:divBdr>
            <w:top w:val="none" w:sz="0" w:space="0" w:color="auto"/>
            <w:left w:val="none" w:sz="0" w:space="0" w:color="auto"/>
            <w:bottom w:val="none" w:sz="0" w:space="0" w:color="auto"/>
            <w:right w:val="none" w:sz="0" w:space="0" w:color="auto"/>
          </w:divBdr>
          <w:divsChild>
            <w:div w:id="1894729777">
              <w:marLeft w:val="2850"/>
              <w:marRight w:val="0"/>
              <w:marTop w:val="0"/>
              <w:marBottom w:val="0"/>
              <w:divBdr>
                <w:top w:val="none" w:sz="0" w:space="0" w:color="auto"/>
                <w:left w:val="none" w:sz="0" w:space="0" w:color="auto"/>
                <w:bottom w:val="none" w:sz="0" w:space="0" w:color="auto"/>
                <w:right w:val="none" w:sz="0" w:space="0" w:color="auto"/>
              </w:divBdr>
            </w:div>
          </w:divsChild>
        </w:div>
        <w:div w:id="650258857">
          <w:marLeft w:val="0"/>
          <w:marRight w:val="0"/>
          <w:marTop w:val="0"/>
          <w:marBottom w:val="0"/>
          <w:divBdr>
            <w:top w:val="none" w:sz="0" w:space="0" w:color="auto"/>
            <w:left w:val="none" w:sz="0" w:space="0" w:color="auto"/>
            <w:bottom w:val="none" w:sz="0" w:space="0" w:color="auto"/>
            <w:right w:val="none" w:sz="0" w:space="0" w:color="auto"/>
          </w:divBdr>
          <w:divsChild>
            <w:div w:id="242954428">
              <w:marLeft w:val="2850"/>
              <w:marRight w:val="0"/>
              <w:marTop w:val="0"/>
              <w:marBottom w:val="0"/>
              <w:divBdr>
                <w:top w:val="none" w:sz="0" w:space="0" w:color="auto"/>
                <w:left w:val="none" w:sz="0" w:space="0" w:color="auto"/>
                <w:bottom w:val="none" w:sz="0" w:space="0" w:color="auto"/>
                <w:right w:val="none" w:sz="0" w:space="0" w:color="auto"/>
              </w:divBdr>
            </w:div>
          </w:divsChild>
        </w:div>
        <w:div w:id="1808429117">
          <w:marLeft w:val="0"/>
          <w:marRight w:val="0"/>
          <w:marTop w:val="0"/>
          <w:marBottom w:val="0"/>
          <w:divBdr>
            <w:top w:val="none" w:sz="0" w:space="0" w:color="auto"/>
            <w:left w:val="none" w:sz="0" w:space="0" w:color="auto"/>
            <w:bottom w:val="none" w:sz="0" w:space="0" w:color="auto"/>
            <w:right w:val="none" w:sz="0" w:space="0" w:color="auto"/>
          </w:divBdr>
          <w:divsChild>
            <w:div w:id="974871131">
              <w:marLeft w:val="2850"/>
              <w:marRight w:val="0"/>
              <w:marTop w:val="0"/>
              <w:marBottom w:val="0"/>
              <w:divBdr>
                <w:top w:val="none" w:sz="0" w:space="0" w:color="auto"/>
                <w:left w:val="none" w:sz="0" w:space="0" w:color="auto"/>
                <w:bottom w:val="none" w:sz="0" w:space="0" w:color="auto"/>
                <w:right w:val="none" w:sz="0" w:space="0" w:color="auto"/>
              </w:divBdr>
            </w:div>
          </w:divsChild>
        </w:div>
        <w:div w:id="311720304">
          <w:marLeft w:val="0"/>
          <w:marRight w:val="0"/>
          <w:marTop w:val="0"/>
          <w:marBottom w:val="0"/>
          <w:divBdr>
            <w:top w:val="none" w:sz="0" w:space="0" w:color="auto"/>
            <w:left w:val="none" w:sz="0" w:space="0" w:color="auto"/>
            <w:bottom w:val="none" w:sz="0" w:space="0" w:color="auto"/>
            <w:right w:val="none" w:sz="0" w:space="0" w:color="auto"/>
          </w:divBdr>
          <w:divsChild>
            <w:div w:id="2102555877">
              <w:marLeft w:val="2850"/>
              <w:marRight w:val="0"/>
              <w:marTop w:val="0"/>
              <w:marBottom w:val="0"/>
              <w:divBdr>
                <w:top w:val="none" w:sz="0" w:space="0" w:color="auto"/>
                <w:left w:val="none" w:sz="0" w:space="0" w:color="auto"/>
                <w:bottom w:val="none" w:sz="0" w:space="0" w:color="auto"/>
                <w:right w:val="none" w:sz="0" w:space="0" w:color="auto"/>
              </w:divBdr>
            </w:div>
          </w:divsChild>
        </w:div>
        <w:div w:id="1961375394">
          <w:marLeft w:val="0"/>
          <w:marRight w:val="0"/>
          <w:marTop w:val="0"/>
          <w:marBottom w:val="0"/>
          <w:divBdr>
            <w:top w:val="none" w:sz="0" w:space="0" w:color="auto"/>
            <w:left w:val="none" w:sz="0" w:space="0" w:color="auto"/>
            <w:bottom w:val="none" w:sz="0" w:space="0" w:color="auto"/>
            <w:right w:val="none" w:sz="0" w:space="0" w:color="auto"/>
          </w:divBdr>
          <w:divsChild>
            <w:div w:id="1636985586">
              <w:marLeft w:val="2850"/>
              <w:marRight w:val="0"/>
              <w:marTop w:val="0"/>
              <w:marBottom w:val="0"/>
              <w:divBdr>
                <w:top w:val="none" w:sz="0" w:space="0" w:color="auto"/>
                <w:left w:val="none" w:sz="0" w:space="0" w:color="auto"/>
                <w:bottom w:val="none" w:sz="0" w:space="0" w:color="auto"/>
                <w:right w:val="none" w:sz="0" w:space="0" w:color="auto"/>
              </w:divBdr>
            </w:div>
          </w:divsChild>
        </w:div>
        <w:div w:id="135879104">
          <w:marLeft w:val="0"/>
          <w:marRight w:val="0"/>
          <w:marTop w:val="0"/>
          <w:marBottom w:val="0"/>
          <w:divBdr>
            <w:top w:val="none" w:sz="0" w:space="0" w:color="auto"/>
            <w:left w:val="none" w:sz="0" w:space="0" w:color="auto"/>
            <w:bottom w:val="none" w:sz="0" w:space="0" w:color="auto"/>
            <w:right w:val="none" w:sz="0" w:space="0" w:color="auto"/>
          </w:divBdr>
          <w:divsChild>
            <w:div w:id="142701543">
              <w:marLeft w:val="2850"/>
              <w:marRight w:val="0"/>
              <w:marTop w:val="0"/>
              <w:marBottom w:val="0"/>
              <w:divBdr>
                <w:top w:val="none" w:sz="0" w:space="0" w:color="auto"/>
                <w:left w:val="none" w:sz="0" w:space="0" w:color="auto"/>
                <w:bottom w:val="none" w:sz="0" w:space="0" w:color="auto"/>
                <w:right w:val="none" w:sz="0" w:space="0" w:color="auto"/>
              </w:divBdr>
            </w:div>
          </w:divsChild>
        </w:div>
        <w:div w:id="713509548">
          <w:marLeft w:val="0"/>
          <w:marRight w:val="0"/>
          <w:marTop w:val="0"/>
          <w:marBottom w:val="0"/>
          <w:divBdr>
            <w:top w:val="none" w:sz="0" w:space="0" w:color="auto"/>
            <w:left w:val="none" w:sz="0" w:space="0" w:color="auto"/>
            <w:bottom w:val="none" w:sz="0" w:space="0" w:color="auto"/>
            <w:right w:val="none" w:sz="0" w:space="0" w:color="auto"/>
          </w:divBdr>
          <w:divsChild>
            <w:div w:id="905381292">
              <w:marLeft w:val="2850"/>
              <w:marRight w:val="0"/>
              <w:marTop w:val="0"/>
              <w:marBottom w:val="0"/>
              <w:divBdr>
                <w:top w:val="none" w:sz="0" w:space="0" w:color="auto"/>
                <w:left w:val="none" w:sz="0" w:space="0" w:color="auto"/>
                <w:bottom w:val="none" w:sz="0" w:space="0" w:color="auto"/>
                <w:right w:val="none" w:sz="0" w:space="0" w:color="auto"/>
              </w:divBdr>
            </w:div>
          </w:divsChild>
        </w:div>
        <w:div w:id="2143886580">
          <w:marLeft w:val="0"/>
          <w:marRight w:val="0"/>
          <w:marTop w:val="0"/>
          <w:marBottom w:val="0"/>
          <w:divBdr>
            <w:top w:val="none" w:sz="0" w:space="0" w:color="auto"/>
            <w:left w:val="none" w:sz="0" w:space="0" w:color="auto"/>
            <w:bottom w:val="none" w:sz="0" w:space="0" w:color="auto"/>
            <w:right w:val="none" w:sz="0" w:space="0" w:color="auto"/>
          </w:divBdr>
          <w:divsChild>
            <w:div w:id="973874098">
              <w:marLeft w:val="2850"/>
              <w:marRight w:val="0"/>
              <w:marTop w:val="0"/>
              <w:marBottom w:val="0"/>
              <w:divBdr>
                <w:top w:val="none" w:sz="0" w:space="0" w:color="auto"/>
                <w:left w:val="none" w:sz="0" w:space="0" w:color="auto"/>
                <w:bottom w:val="none" w:sz="0" w:space="0" w:color="auto"/>
                <w:right w:val="none" w:sz="0" w:space="0" w:color="auto"/>
              </w:divBdr>
            </w:div>
          </w:divsChild>
        </w:div>
        <w:div w:id="1670718332">
          <w:marLeft w:val="0"/>
          <w:marRight w:val="0"/>
          <w:marTop w:val="0"/>
          <w:marBottom w:val="0"/>
          <w:divBdr>
            <w:top w:val="none" w:sz="0" w:space="0" w:color="auto"/>
            <w:left w:val="none" w:sz="0" w:space="0" w:color="auto"/>
            <w:bottom w:val="none" w:sz="0" w:space="0" w:color="auto"/>
            <w:right w:val="none" w:sz="0" w:space="0" w:color="auto"/>
          </w:divBdr>
          <w:divsChild>
            <w:div w:id="1111440297">
              <w:marLeft w:val="2850"/>
              <w:marRight w:val="0"/>
              <w:marTop w:val="0"/>
              <w:marBottom w:val="0"/>
              <w:divBdr>
                <w:top w:val="none" w:sz="0" w:space="0" w:color="auto"/>
                <w:left w:val="none" w:sz="0" w:space="0" w:color="auto"/>
                <w:bottom w:val="none" w:sz="0" w:space="0" w:color="auto"/>
                <w:right w:val="none" w:sz="0" w:space="0" w:color="auto"/>
              </w:divBdr>
            </w:div>
          </w:divsChild>
        </w:div>
      </w:divsChild>
    </w:div>
    <w:div w:id="2132165826">
      <w:bodyDiv w:val="1"/>
      <w:marLeft w:val="0"/>
      <w:marRight w:val="0"/>
      <w:marTop w:val="0"/>
      <w:marBottom w:val="0"/>
      <w:divBdr>
        <w:top w:val="none" w:sz="0" w:space="0" w:color="auto"/>
        <w:left w:val="none" w:sz="0" w:space="0" w:color="auto"/>
        <w:bottom w:val="none" w:sz="0" w:space="0" w:color="auto"/>
        <w:right w:val="none" w:sz="0" w:space="0" w:color="auto"/>
      </w:divBdr>
      <w:divsChild>
        <w:div w:id="1257906257">
          <w:marLeft w:val="0"/>
          <w:marRight w:val="0"/>
          <w:marTop w:val="0"/>
          <w:marBottom w:val="0"/>
          <w:divBdr>
            <w:top w:val="none" w:sz="0" w:space="0" w:color="auto"/>
            <w:left w:val="none" w:sz="0" w:space="0" w:color="auto"/>
            <w:bottom w:val="none" w:sz="0" w:space="0" w:color="auto"/>
            <w:right w:val="none" w:sz="0" w:space="0" w:color="auto"/>
          </w:divBdr>
          <w:divsChild>
            <w:div w:id="1341278125">
              <w:marLeft w:val="2850"/>
              <w:marRight w:val="0"/>
              <w:marTop w:val="0"/>
              <w:marBottom w:val="0"/>
              <w:divBdr>
                <w:top w:val="none" w:sz="0" w:space="0" w:color="auto"/>
                <w:left w:val="none" w:sz="0" w:space="0" w:color="auto"/>
                <w:bottom w:val="none" w:sz="0" w:space="0" w:color="auto"/>
                <w:right w:val="none" w:sz="0" w:space="0" w:color="auto"/>
              </w:divBdr>
            </w:div>
          </w:divsChild>
        </w:div>
        <w:div w:id="1523476028">
          <w:marLeft w:val="0"/>
          <w:marRight w:val="0"/>
          <w:marTop w:val="0"/>
          <w:marBottom w:val="0"/>
          <w:divBdr>
            <w:top w:val="none" w:sz="0" w:space="0" w:color="auto"/>
            <w:left w:val="none" w:sz="0" w:space="0" w:color="auto"/>
            <w:bottom w:val="none" w:sz="0" w:space="0" w:color="auto"/>
            <w:right w:val="none" w:sz="0" w:space="0" w:color="auto"/>
          </w:divBdr>
          <w:divsChild>
            <w:div w:id="1380205145">
              <w:marLeft w:val="2850"/>
              <w:marRight w:val="0"/>
              <w:marTop w:val="0"/>
              <w:marBottom w:val="0"/>
              <w:divBdr>
                <w:top w:val="none" w:sz="0" w:space="0" w:color="auto"/>
                <w:left w:val="none" w:sz="0" w:space="0" w:color="auto"/>
                <w:bottom w:val="none" w:sz="0" w:space="0" w:color="auto"/>
                <w:right w:val="none" w:sz="0" w:space="0" w:color="auto"/>
              </w:divBdr>
            </w:div>
          </w:divsChild>
        </w:div>
        <w:div w:id="363215266">
          <w:marLeft w:val="0"/>
          <w:marRight w:val="0"/>
          <w:marTop w:val="0"/>
          <w:marBottom w:val="0"/>
          <w:divBdr>
            <w:top w:val="none" w:sz="0" w:space="0" w:color="auto"/>
            <w:left w:val="none" w:sz="0" w:space="0" w:color="auto"/>
            <w:bottom w:val="none" w:sz="0" w:space="0" w:color="auto"/>
            <w:right w:val="none" w:sz="0" w:space="0" w:color="auto"/>
          </w:divBdr>
          <w:divsChild>
            <w:div w:id="884635744">
              <w:marLeft w:val="2850"/>
              <w:marRight w:val="0"/>
              <w:marTop w:val="0"/>
              <w:marBottom w:val="0"/>
              <w:divBdr>
                <w:top w:val="none" w:sz="0" w:space="0" w:color="auto"/>
                <w:left w:val="none" w:sz="0" w:space="0" w:color="auto"/>
                <w:bottom w:val="none" w:sz="0" w:space="0" w:color="auto"/>
                <w:right w:val="none" w:sz="0" w:space="0" w:color="auto"/>
              </w:divBdr>
            </w:div>
          </w:divsChild>
        </w:div>
        <w:div w:id="223637570">
          <w:marLeft w:val="0"/>
          <w:marRight w:val="0"/>
          <w:marTop w:val="0"/>
          <w:marBottom w:val="0"/>
          <w:divBdr>
            <w:top w:val="none" w:sz="0" w:space="0" w:color="auto"/>
            <w:left w:val="none" w:sz="0" w:space="0" w:color="auto"/>
            <w:bottom w:val="none" w:sz="0" w:space="0" w:color="auto"/>
            <w:right w:val="none" w:sz="0" w:space="0" w:color="auto"/>
          </w:divBdr>
          <w:divsChild>
            <w:div w:id="121459491">
              <w:marLeft w:val="2850"/>
              <w:marRight w:val="0"/>
              <w:marTop w:val="0"/>
              <w:marBottom w:val="0"/>
              <w:divBdr>
                <w:top w:val="none" w:sz="0" w:space="0" w:color="auto"/>
                <w:left w:val="none" w:sz="0" w:space="0" w:color="auto"/>
                <w:bottom w:val="none" w:sz="0" w:space="0" w:color="auto"/>
                <w:right w:val="none" w:sz="0" w:space="0" w:color="auto"/>
              </w:divBdr>
            </w:div>
          </w:divsChild>
        </w:div>
        <w:div w:id="525019026">
          <w:marLeft w:val="0"/>
          <w:marRight w:val="0"/>
          <w:marTop w:val="0"/>
          <w:marBottom w:val="0"/>
          <w:divBdr>
            <w:top w:val="none" w:sz="0" w:space="0" w:color="auto"/>
            <w:left w:val="none" w:sz="0" w:space="0" w:color="auto"/>
            <w:bottom w:val="none" w:sz="0" w:space="0" w:color="auto"/>
            <w:right w:val="none" w:sz="0" w:space="0" w:color="auto"/>
          </w:divBdr>
          <w:divsChild>
            <w:div w:id="905341530">
              <w:marLeft w:val="2850"/>
              <w:marRight w:val="0"/>
              <w:marTop w:val="0"/>
              <w:marBottom w:val="0"/>
              <w:divBdr>
                <w:top w:val="none" w:sz="0" w:space="0" w:color="auto"/>
                <w:left w:val="none" w:sz="0" w:space="0" w:color="auto"/>
                <w:bottom w:val="none" w:sz="0" w:space="0" w:color="auto"/>
                <w:right w:val="none" w:sz="0" w:space="0" w:color="auto"/>
              </w:divBdr>
            </w:div>
          </w:divsChild>
        </w:div>
        <w:div w:id="1717586875">
          <w:marLeft w:val="0"/>
          <w:marRight w:val="0"/>
          <w:marTop w:val="0"/>
          <w:marBottom w:val="0"/>
          <w:divBdr>
            <w:top w:val="none" w:sz="0" w:space="0" w:color="auto"/>
            <w:left w:val="none" w:sz="0" w:space="0" w:color="auto"/>
            <w:bottom w:val="none" w:sz="0" w:space="0" w:color="auto"/>
            <w:right w:val="none" w:sz="0" w:space="0" w:color="auto"/>
          </w:divBdr>
          <w:divsChild>
            <w:div w:id="831028205">
              <w:marLeft w:val="2850"/>
              <w:marRight w:val="0"/>
              <w:marTop w:val="0"/>
              <w:marBottom w:val="0"/>
              <w:divBdr>
                <w:top w:val="none" w:sz="0" w:space="0" w:color="auto"/>
                <w:left w:val="none" w:sz="0" w:space="0" w:color="auto"/>
                <w:bottom w:val="none" w:sz="0" w:space="0" w:color="auto"/>
                <w:right w:val="none" w:sz="0" w:space="0" w:color="auto"/>
              </w:divBdr>
            </w:div>
          </w:divsChild>
        </w:div>
        <w:div w:id="22290965">
          <w:marLeft w:val="0"/>
          <w:marRight w:val="0"/>
          <w:marTop w:val="0"/>
          <w:marBottom w:val="0"/>
          <w:divBdr>
            <w:top w:val="none" w:sz="0" w:space="0" w:color="auto"/>
            <w:left w:val="none" w:sz="0" w:space="0" w:color="auto"/>
            <w:bottom w:val="none" w:sz="0" w:space="0" w:color="auto"/>
            <w:right w:val="none" w:sz="0" w:space="0" w:color="auto"/>
          </w:divBdr>
          <w:divsChild>
            <w:div w:id="1446118187">
              <w:marLeft w:val="2850"/>
              <w:marRight w:val="0"/>
              <w:marTop w:val="0"/>
              <w:marBottom w:val="0"/>
              <w:divBdr>
                <w:top w:val="none" w:sz="0" w:space="0" w:color="auto"/>
                <w:left w:val="none" w:sz="0" w:space="0" w:color="auto"/>
                <w:bottom w:val="none" w:sz="0" w:space="0" w:color="auto"/>
                <w:right w:val="none" w:sz="0" w:space="0" w:color="auto"/>
              </w:divBdr>
            </w:div>
          </w:divsChild>
        </w:div>
        <w:div w:id="2080907574">
          <w:marLeft w:val="0"/>
          <w:marRight w:val="0"/>
          <w:marTop w:val="0"/>
          <w:marBottom w:val="0"/>
          <w:divBdr>
            <w:top w:val="none" w:sz="0" w:space="0" w:color="auto"/>
            <w:left w:val="none" w:sz="0" w:space="0" w:color="auto"/>
            <w:bottom w:val="none" w:sz="0" w:space="0" w:color="auto"/>
            <w:right w:val="none" w:sz="0" w:space="0" w:color="auto"/>
          </w:divBdr>
          <w:divsChild>
            <w:div w:id="164901878">
              <w:marLeft w:val="2850"/>
              <w:marRight w:val="0"/>
              <w:marTop w:val="0"/>
              <w:marBottom w:val="0"/>
              <w:divBdr>
                <w:top w:val="none" w:sz="0" w:space="0" w:color="auto"/>
                <w:left w:val="none" w:sz="0" w:space="0" w:color="auto"/>
                <w:bottom w:val="none" w:sz="0" w:space="0" w:color="auto"/>
                <w:right w:val="none" w:sz="0" w:space="0" w:color="auto"/>
              </w:divBdr>
            </w:div>
          </w:divsChild>
        </w:div>
        <w:div w:id="1090852074">
          <w:marLeft w:val="0"/>
          <w:marRight w:val="0"/>
          <w:marTop w:val="0"/>
          <w:marBottom w:val="0"/>
          <w:divBdr>
            <w:top w:val="none" w:sz="0" w:space="0" w:color="auto"/>
            <w:left w:val="none" w:sz="0" w:space="0" w:color="auto"/>
            <w:bottom w:val="none" w:sz="0" w:space="0" w:color="auto"/>
            <w:right w:val="none" w:sz="0" w:space="0" w:color="auto"/>
          </w:divBdr>
          <w:divsChild>
            <w:div w:id="498891423">
              <w:marLeft w:val="2850"/>
              <w:marRight w:val="0"/>
              <w:marTop w:val="0"/>
              <w:marBottom w:val="0"/>
              <w:divBdr>
                <w:top w:val="none" w:sz="0" w:space="0" w:color="auto"/>
                <w:left w:val="none" w:sz="0" w:space="0" w:color="auto"/>
                <w:bottom w:val="none" w:sz="0" w:space="0" w:color="auto"/>
                <w:right w:val="none" w:sz="0" w:space="0" w:color="auto"/>
              </w:divBdr>
            </w:div>
          </w:divsChild>
        </w:div>
        <w:div w:id="529994285">
          <w:marLeft w:val="0"/>
          <w:marRight w:val="0"/>
          <w:marTop w:val="0"/>
          <w:marBottom w:val="0"/>
          <w:divBdr>
            <w:top w:val="none" w:sz="0" w:space="0" w:color="auto"/>
            <w:left w:val="none" w:sz="0" w:space="0" w:color="auto"/>
            <w:bottom w:val="none" w:sz="0" w:space="0" w:color="auto"/>
            <w:right w:val="none" w:sz="0" w:space="0" w:color="auto"/>
          </w:divBdr>
          <w:divsChild>
            <w:div w:id="1769689485">
              <w:marLeft w:val="2850"/>
              <w:marRight w:val="0"/>
              <w:marTop w:val="0"/>
              <w:marBottom w:val="0"/>
              <w:divBdr>
                <w:top w:val="none" w:sz="0" w:space="0" w:color="auto"/>
                <w:left w:val="none" w:sz="0" w:space="0" w:color="auto"/>
                <w:bottom w:val="none" w:sz="0" w:space="0" w:color="auto"/>
                <w:right w:val="none" w:sz="0" w:space="0" w:color="auto"/>
              </w:divBdr>
            </w:div>
          </w:divsChild>
        </w:div>
        <w:div w:id="845903168">
          <w:marLeft w:val="0"/>
          <w:marRight w:val="0"/>
          <w:marTop w:val="0"/>
          <w:marBottom w:val="0"/>
          <w:divBdr>
            <w:top w:val="none" w:sz="0" w:space="0" w:color="auto"/>
            <w:left w:val="none" w:sz="0" w:space="0" w:color="auto"/>
            <w:bottom w:val="none" w:sz="0" w:space="0" w:color="auto"/>
            <w:right w:val="none" w:sz="0" w:space="0" w:color="auto"/>
          </w:divBdr>
          <w:divsChild>
            <w:div w:id="1257833043">
              <w:marLeft w:val="2850"/>
              <w:marRight w:val="0"/>
              <w:marTop w:val="0"/>
              <w:marBottom w:val="0"/>
              <w:divBdr>
                <w:top w:val="none" w:sz="0" w:space="0" w:color="auto"/>
                <w:left w:val="none" w:sz="0" w:space="0" w:color="auto"/>
                <w:bottom w:val="none" w:sz="0" w:space="0" w:color="auto"/>
                <w:right w:val="none" w:sz="0" w:space="0" w:color="auto"/>
              </w:divBdr>
            </w:div>
          </w:divsChild>
        </w:div>
        <w:div w:id="1771777287">
          <w:marLeft w:val="0"/>
          <w:marRight w:val="0"/>
          <w:marTop w:val="0"/>
          <w:marBottom w:val="0"/>
          <w:divBdr>
            <w:top w:val="none" w:sz="0" w:space="0" w:color="auto"/>
            <w:left w:val="none" w:sz="0" w:space="0" w:color="auto"/>
            <w:bottom w:val="none" w:sz="0" w:space="0" w:color="auto"/>
            <w:right w:val="none" w:sz="0" w:space="0" w:color="auto"/>
          </w:divBdr>
          <w:divsChild>
            <w:div w:id="1201669450">
              <w:marLeft w:val="2850"/>
              <w:marRight w:val="0"/>
              <w:marTop w:val="0"/>
              <w:marBottom w:val="0"/>
              <w:divBdr>
                <w:top w:val="none" w:sz="0" w:space="0" w:color="auto"/>
                <w:left w:val="none" w:sz="0" w:space="0" w:color="auto"/>
                <w:bottom w:val="none" w:sz="0" w:space="0" w:color="auto"/>
                <w:right w:val="none" w:sz="0" w:space="0" w:color="auto"/>
              </w:divBdr>
            </w:div>
          </w:divsChild>
        </w:div>
        <w:div w:id="133525715">
          <w:marLeft w:val="0"/>
          <w:marRight w:val="0"/>
          <w:marTop w:val="0"/>
          <w:marBottom w:val="0"/>
          <w:divBdr>
            <w:top w:val="none" w:sz="0" w:space="0" w:color="auto"/>
            <w:left w:val="none" w:sz="0" w:space="0" w:color="auto"/>
            <w:bottom w:val="none" w:sz="0" w:space="0" w:color="auto"/>
            <w:right w:val="none" w:sz="0" w:space="0" w:color="auto"/>
          </w:divBdr>
          <w:divsChild>
            <w:div w:id="1875461629">
              <w:marLeft w:val="2850"/>
              <w:marRight w:val="0"/>
              <w:marTop w:val="0"/>
              <w:marBottom w:val="0"/>
              <w:divBdr>
                <w:top w:val="none" w:sz="0" w:space="0" w:color="auto"/>
                <w:left w:val="none" w:sz="0" w:space="0" w:color="auto"/>
                <w:bottom w:val="none" w:sz="0" w:space="0" w:color="auto"/>
                <w:right w:val="none" w:sz="0" w:space="0" w:color="auto"/>
              </w:divBdr>
            </w:div>
          </w:divsChild>
        </w:div>
        <w:div w:id="962423545">
          <w:marLeft w:val="0"/>
          <w:marRight w:val="0"/>
          <w:marTop w:val="0"/>
          <w:marBottom w:val="0"/>
          <w:divBdr>
            <w:top w:val="none" w:sz="0" w:space="0" w:color="auto"/>
            <w:left w:val="none" w:sz="0" w:space="0" w:color="auto"/>
            <w:bottom w:val="none" w:sz="0" w:space="0" w:color="auto"/>
            <w:right w:val="none" w:sz="0" w:space="0" w:color="auto"/>
          </w:divBdr>
          <w:divsChild>
            <w:div w:id="54932061">
              <w:marLeft w:val="285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apy.cz/s/calajotoco"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hyperlink" Target="https://mapy.cz/s/hesokuhenu" TargetMode="Externa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s://mapy.cz/s/mabekapaja"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78</TotalTime>
  <Pages>15</Pages>
  <Words>1182</Words>
  <Characters>6977</Characters>
  <Application>Microsoft Office Word</Application>
  <DocSecurity>0</DocSecurity>
  <Lines>58</Lines>
  <Paragraphs>16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8143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Miloslav Bulíček</dc:creator>
  <cp:keywords/>
  <dc:description/>
  <cp:lastModifiedBy>Miloslav Bulíček</cp:lastModifiedBy>
  <cp:revision>4</cp:revision>
  <cp:lastPrinted>2023-09-13T07:54:00Z</cp:lastPrinted>
  <dcterms:created xsi:type="dcterms:W3CDTF">2024-06-21T13:45:00Z</dcterms:created>
  <dcterms:modified xsi:type="dcterms:W3CDTF">2024-06-21T15:03:00Z</dcterms:modified>
</cp:coreProperties>
</file>